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42" w:type="dxa"/>
        <w:tblInd w:w="-34" w:type="dxa"/>
        <w:tblLook w:val="0000"/>
      </w:tblPr>
      <w:tblGrid>
        <w:gridCol w:w="3408"/>
        <w:gridCol w:w="6034"/>
      </w:tblGrid>
      <w:tr w:rsidR="00F8618B" w:rsidRPr="00FD59AE" w:rsidTr="009E0A5E">
        <w:tblPrEx>
          <w:tblCellMar>
            <w:top w:w="0" w:type="dxa"/>
            <w:bottom w:w="0" w:type="dxa"/>
          </w:tblCellMar>
        </w:tblPrEx>
        <w:trPr>
          <w:trHeight w:val="1849"/>
        </w:trPr>
        <w:tc>
          <w:tcPr>
            <w:tcW w:w="3408" w:type="dxa"/>
          </w:tcPr>
          <w:p w:rsidR="00F8618B" w:rsidRPr="00FD59AE" w:rsidRDefault="00F8618B" w:rsidP="00223E1D">
            <w:pPr>
              <w:jc w:val="center"/>
              <w:rPr>
                <w:rFonts w:ascii="Times New Roman" w:hAnsi="Times New Roman"/>
                <w:b/>
                <w:bCs/>
                <w:sz w:val="26"/>
                <w:szCs w:val="26"/>
              </w:rPr>
            </w:pPr>
            <w:r w:rsidRPr="00FD59AE">
              <w:rPr>
                <w:rFonts w:ascii="Times New Roman" w:hAnsi="Times New Roman"/>
                <w:b/>
                <w:bCs/>
                <w:sz w:val="26"/>
                <w:szCs w:val="26"/>
              </w:rPr>
              <w:t>BỘ XÂY DỰNG</w:t>
            </w:r>
          </w:p>
          <w:p w:rsidR="00F8618B" w:rsidRPr="00FD59AE" w:rsidRDefault="00F8618B" w:rsidP="00223E1D">
            <w:pPr>
              <w:jc w:val="center"/>
              <w:rPr>
                <w:rFonts w:ascii="Times New Roman" w:hAnsi="Times New Roman"/>
                <w:b/>
                <w:bCs/>
                <w:sz w:val="26"/>
                <w:szCs w:val="26"/>
              </w:rPr>
            </w:pPr>
            <w:r w:rsidRPr="00FD59AE">
              <w:rPr>
                <w:rFonts w:ascii="Times New Roman" w:hAnsi="Times New Roman"/>
                <w:b/>
                <w:bCs/>
                <w:sz w:val="26"/>
                <w:szCs w:val="26"/>
              </w:rPr>
              <w:pict>
                <v:shapetype id="_x0000_t32" coordsize="21600,21600" o:spt="32" o:oned="t" path="m,l21600,21600e" filled="f">
                  <v:path arrowok="t" fillok="f" o:connecttype="none"/>
                  <o:lock v:ext="edit" shapetype="t"/>
                </v:shapetype>
                <v:shape id="_x0000_s1029" type="#_x0000_t32" style="position:absolute;left:0;text-align:left;margin-left:57.9pt;margin-top:1.65pt;width:41.5pt;height:.55pt;z-index:251656704" o:connectortype="straight"/>
              </w:pict>
            </w:r>
          </w:p>
          <w:p w:rsidR="00D87781" w:rsidRPr="00FD59AE" w:rsidRDefault="00D87781" w:rsidP="00F8618B">
            <w:pPr>
              <w:jc w:val="center"/>
              <w:rPr>
                <w:rFonts w:ascii="Times New Roman" w:hAnsi="Times New Roman"/>
                <w:bCs/>
                <w:sz w:val="26"/>
                <w:szCs w:val="26"/>
              </w:rPr>
            </w:pPr>
          </w:p>
          <w:p w:rsidR="00F8618B" w:rsidRPr="00FD59AE" w:rsidRDefault="00F8618B" w:rsidP="00F8618B">
            <w:pPr>
              <w:jc w:val="center"/>
              <w:rPr>
                <w:rFonts w:ascii="Times New Roman" w:hAnsi="Times New Roman"/>
                <w:bCs/>
                <w:sz w:val="26"/>
                <w:szCs w:val="26"/>
              </w:rPr>
            </w:pPr>
            <w:r w:rsidRPr="00FD59AE">
              <w:rPr>
                <w:rFonts w:ascii="Times New Roman" w:hAnsi="Times New Roman"/>
                <w:bCs/>
                <w:sz w:val="26"/>
                <w:szCs w:val="26"/>
              </w:rPr>
              <w:t xml:space="preserve"> Số:  </w:t>
            </w:r>
            <w:r w:rsidR="00D634D6">
              <w:rPr>
                <w:rFonts w:ascii="Times New Roman" w:hAnsi="Times New Roman"/>
                <w:bCs/>
                <w:sz w:val="26"/>
                <w:szCs w:val="26"/>
              </w:rPr>
              <w:t>10</w:t>
            </w:r>
            <w:r w:rsidRPr="00FD59AE">
              <w:rPr>
                <w:rFonts w:ascii="Times New Roman" w:hAnsi="Times New Roman"/>
                <w:bCs/>
                <w:sz w:val="26"/>
                <w:szCs w:val="26"/>
              </w:rPr>
              <w:t>/</w:t>
            </w:r>
            <w:r w:rsidR="00CB4FB4">
              <w:rPr>
                <w:rFonts w:ascii="Times New Roman" w:hAnsi="Times New Roman"/>
                <w:bCs/>
                <w:sz w:val="26"/>
                <w:szCs w:val="26"/>
              </w:rPr>
              <w:t>2018/</w:t>
            </w:r>
            <w:r w:rsidR="00D87781" w:rsidRPr="00FD59AE">
              <w:rPr>
                <w:rFonts w:ascii="Times New Roman" w:hAnsi="Times New Roman"/>
                <w:bCs/>
                <w:sz w:val="26"/>
                <w:szCs w:val="26"/>
              </w:rPr>
              <w:t>TT-BXD</w:t>
            </w:r>
          </w:p>
          <w:p w:rsidR="00AC0280" w:rsidRPr="00FD59AE" w:rsidRDefault="00AC0280" w:rsidP="00F8618B">
            <w:pPr>
              <w:jc w:val="center"/>
              <w:rPr>
                <w:rFonts w:ascii="Times New Roman" w:hAnsi="Times New Roman"/>
                <w:b/>
                <w:bCs/>
                <w:sz w:val="26"/>
                <w:szCs w:val="26"/>
              </w:rPr>
            </w:pPr>
          </w:p>
        </w:tc>
        <w:tc>
          <w:tcPr>
            <w:tcW w:w="6034" w:type="dxa"/>
          </w:tcPr>
          <w:p w:rsidR="00F8618B" w:rsidRPr="00FD59AE" w:rsidRDefault="00F8618B" w:rsidP="00223E1D">
            <w:pPr>
              <w:jc w:val="center"/>
              <w:rPr>
                <w:rFonts w:ascii="Times New Roman" w:hAnsi="Times New Roman"/>
                <w:b/>
                <w:bCs/>
                <w:sz w:val="26"/>
                <w:szCs w:val="26"/>
              </w:rPr>
            </w:pPr>
            <w:r w:rsidRPr="00FD59AE">
              <w:rPr>
                <w:rFonts w:ascii="Times New Roman" w:hAnsi="Times New Roman"/>
                <w:b/>
                <w:bCs/>
                <w:sz w:val="26"/>
                <w:szCs w:val="26"/>
              </w:rPr>
              <w:t xml:space="preserve"> CỘNG HÒA XÃ HỘI CHỦ NGHĨA VIỆT NAM</w:t>
            </w:r>
          </w:p>
          <w:p w:rsidR="00F8618B" w:rsidRPr="00FD59AE" w:rsidRDefault="00F8618B" w:rsidP="00223E1D">
            <w:pPr>
              <w:jc w:val="center"/>
              <w:rPr>
                <w:rFonts w:ascii="Times New Roman" w:hAnsi="Times New Roman"/>
                <w:b/>
                <w:bCs/>
              </w:rPr>
            </w:pPr>
            <w:r w:rsidRPr="00FD59AE">
              <w:rPr>
                <w:rFonts w:ascii="Times New Roman" w:hAnsi="Times New Roman"/>
                <w:b/>
                <w:bCs/>
                <w:sz w:val="26"/>
                <w:szCs w:val="26"/>
              </w:rPr>
              <w:t xml:space="preserve">    </w:t>
            </w:r>
            <w:r w:rsidRPr="00FD59AE">
              <w:rPr>
                <w:rFonts w:ascii="Times New Roman" w:hAnsi="Times New Roman"/>
                <w:b/>
                <w:bCs/>
              </w:rPr>
              <w:t>Độc lập – Tự do – Hạnh phúc</w:t>
            </w:r>
          </w:p>
          <w:p w:rsidR="00F8618B" w:rsidRPr="00FD59AE" w:rsidRDefault="00F8618B" w:rsidP="00223E1D">
            <w:pPr>
              <w:jc w:val="center"/>
              <w:rPr>
                <w:rFonts w:ascii="Times New Roman" w:hAnsi="Times New Roman"/>
                <w:b/>
                <w:bCs/>
                <w:sz w:val="26"/>
                <w:szCs w:val="26"/>
              </w:rPr>
            </w:pPr>
            <w:r w:rsidRPr="00FD59AE">
              <w:rPr>
                <w:rFonts w:ascii="Times New Roman" w:hAnsi="Times New Roman"/>
                <w:b/>
                <w:bCs/>
                <w:sz w:val="26"/>
                <w:szCs w:val="26"/>
              </w:rPr>
              <w:pict>
                <v:line id="_x0000_s1028" style="position:absolute;left:0;text-align:left;z-index:251655680" from="65.75pt,-.65pt" to="236.75pt,-.65pt"/>
              </w:pict>
            </w:r>
            <w:r w:rsidRPr="00FD59AE">
              <w:rPr>
                <w:rFonts w:ascii="Times New Roman" w:hAnsi="Times New Roman"/>
                <w:b/>
                <w:bCs/>
                <w:sz w:val="26"/>
                <w:szCs w:val="26"/>
              </w:rPr>
              <w:t xml:space="preserve"> </w:t>
            </w:r>
          </w:p>
          <w:p w:rsidR="00F8618B" w:rsidRPr="00EB00F5" w:rsidRDefault="00EB00F5" w:rsidP="00D634D6">
            <w:pPr>
              <w:spacing w:after="100" w:afterAutospacing="1"/>
              <w:jc w:val="center"/>
              <w:rPr>
                <w:rFonts w:ascii="Times New Roman" w:hAnsi="Times New Roman"/>
                <w:bCs/>
                <w:i/>
                <w:sz w:val="26"/>
                <w:szCs w:val="26"/>
              </w:rPr>
            </w:pPr>
            <w:r w:rsidRPr="00EB00F5">
              <w:rPr>
                <w:rFonts w:ascii="Times New Roman" w:hAnsi="Times New Roman"/>
                <w:bCs/>
                <w:i/>
                <w:sz w:val="26"/>
                <w:szCs w:val="26"/>
              </w:rPr>
              <w:t xml:space="preserve">Hà Nội, ngày </w:t>
            </w:r>
            <w:r w:rsidR="00D634D6">
              <w:rPr>
                <w:rFonts w:ascii="Times New Roman" w:hAnsi="Times New Roman"/>
                <w:bCs/>
                <w:i/>
                <w:sz w:val="26"/>
                <w:szCs w:val="26"/>
              </w:rPr>
              <w:t>26</w:t>
            </w:r>
            <w:r w:rsidRPr="00EB00F5">
              <w:rPr>
                <w:rFonts w:ascii="Times New Roman" w:hAnsi="Times New Roman"/>
                <w:bCs/>
                <w:i/>
                <w:sz w:val="26"/>
                <w:szCs w:val="26"/>
              </w:rPr>
              <w:t xml:space="preserve"> tháng 12 năm 2018</w:t>
            </w:r>
          </w:p>
        </w:tc>
      </w:tr>
    </w:tbl>
    <w:p w:rsidR="00D87781" w:rsidRPr="00FD59AE" w:rsidRDefault="00D87781" w:rsidP="00203D0D">
      <w:pPr>
        <w:pStyle w:val="Heading4"/>
        <w:tabs>
          <w:tab w:val="left" w:pos="420"/>
          <w:tab w:val="left" w:pos="680"/>
          <w:tab w:val="left" w:pos="3497"/>
          <w:tab w:val="center" w:pos="4536"/>
        </w:tabs>
        <w:spacing w:before="120" w:after="240" w:line="340" w:lineRule="exact"/>
        <w:rPr>
          <w:rFonts w:ascii="Times New Roman" w:hAnsi="Times New Roman"/>
          <w:w w:val="95"/>
          <w:sz w:val="28"/>
          <w:szCs w:val="28"/>
        </w:rPr>
      </w:pPr>
      <w:r w:rsidRPr="00FD59AE">
        <w:rPr>
          <w:rFonts w:ascii="Times New Roman" w:hAnsi="Times New Roman"/>
          <w:w w:val="95"/>
          <w:sz w:val="28"/>
          <w:szCs w:val="28"/>
        </w:rPr>
        <w:t>THÔNG T</w:t>
      </w:r>
      <w:r w:rsidRPr="00FD59AE">
        <w:rPr>
          <w:rFonts w:ascii="Times New Roman" w:hAnsi="Times New Roman"/>
          <w:w w:val="95"/>
          <w:sz w:val="28"/>
          <w:szCs w:val="28"/>
        </w:rPr>
        <w:softHyphen/>
      </w:r>
      <w:r w:rsidRPr="00FD59AE">
        <w:rPr>
          <w:rFonts w:ascii="Times New Roman" w:hAnsi="Times New Roman"/>
          <w:w w:val="95"/>
          <w:sz w:val="28"/>
          <w:szCs w:val="28"/>
        </w:rPr>
        <w:softHyphen/>
        <w:t>Ư</w:t>
      </w:r>
    </w:p>
    <w:p w:rsidR="00306B4A" w:rsidRPr="00FD59AE" w:rsidRDefault="00EE4E68" w:rsidP="00306B4A">
      <w:pPr>
        <w:spacing w:line="360" w:lineRule="exact"/>
        <w:jc w:val="center"/>
        <w:rPr>
          <w:rFonts w:ascii="Times New Roman" w:hAnsi="Times New Roman"/>
          <w:b/>
          <w:bCs/>
          <w:w w:val="96"/>
        </w:rPr>
      </w:pPr>
      <w:r w:rsidRPr="00FD59AE">
        <w:rPr>
          <w:rFonts w:ascii="Times New Roman" w:hAnsi="Times New Roman"/>
          <w:b/>
          <w:bCs/>
          <w:w w:val="96"/>
        </w:rPr>
        <w:t xml:space="preserve">Sửa đổi, bổ sung một số </w:t>
      </w:r>
      <w:r w:rsidR="009A4283" w:rsidRPr="00FD59AE">
        <w:rPr>
          <w:rFonts w:ascii="Times New Roman" w:hAnsi="Times New Roman"/>
          <w:b/>
          <w:bCs/>
          <w:w w:val="96"/>
        </w:rPr>
        <w:t>đ</w:t>
      </w:r>
      <w:r w:rsidRPr="00FD59AE">
        <w:rPr>
          <w:rFonts w:ascii="Times New Roman" w:hAnsi="Times New Roman"/>
          <w:b/>
          <w:bCs/>
          <w:w w:val="96"/>
        </w:rPr>
        <w:t xml:space="preserve">iều của Thông tư số 10/2015/TT-BXD </w:t>
      </w:r>
    </w:p>
    <w:p w:rsidR="00306B4A" w:rsidRPr="00FD59AE" w:rsidRDefault="00EE4E68" w:rsidP="00306B4A">
      <w:pPr>
        <w:spacing w:line="360" w:lineRule="exact"/>
        <w:jc w:val="center"/>
        <w:rPr>
          <w:rFonts w:ascii="Times New Roman" w:hAnsi="Times New Roman"/>
          <w:b/>
          <w:w w:val="96"/>
        </w:rPr>
      </w:pPr>
      <w:r w:rsidRPr="00FD59AE">
        <w:rPr>
          <w:rFonts w:ascii="Times New Roman" w:hAnsi="Times New Roman"/>
          <w:b/>
          <w:bCs/>
          <w:w w:val="96"/>
        </w:rPr>
        <w:t xml:space="preserve">ngày 30 tháng 12 năm 2015 quy định về việc đào tạo, bồi dưỡng kiến thức chuyên môn nghiệp vụ quản lý vận hành nhà chung cư và Thông tư số 28/2016/TT-BXD </w:t>
      </w:r>
      <w:r w:rsidRPr="00FD59AE">
        <w:rPr>
          <w:rFonts w:ascii="Times New Roman" w:hAnsi="Times New Roman"/>
          <w:b/>
          <w:w w:val="96"/>
        </w:rPr>
        <w:t xml:space="preserve">ngày 15 tháng 12 năm 2016 về sửa đổi, bổ sung một số </w:t>
      </w:r>
    </w:p>
    <w:p w:rsidR="00203D0D" w:rsidRDefault="00EE4E68" w:rsidP="00306B4A">
      <w:pPr>
        <w:spacing w:line="360" w:lineRule="exact"/>
        <w:jc w:val="center"/>
        <w:rPr>
          <w:rFonts w:ascii="Times New Roman" w:hAnsi="Times New Roman"/>
          <w:b/>
          <w:bCs/>
          <w:w w:val="95"/>
        </w:rPr>
      </w:pPr>
      <w:r w:rsidRPr="00FD59AE">
        <w:rPr>
          <w:rFonts w:ascii="Times New Roman" w:hAnsi="Times New Roman"/>
          <w:b/>
          <w:w w:val="96"/>
        </w:rPr>
        <w:t xml:space="preserve">quy định của Thông tư số 10/2015/TT-BXD ngày 30 tháng 12 năm 2015 </w:t>
      </w:r>
      <w:r w:rsidR="002E57FD">
        <w:rPr>
          <w:rFonts w:ascii="Times New Roman" w:hAnsi="Times New Roman"/>
          <w:b/>
          <w:w w:val="96"/>
        </w:rPr>
        <w:t xml:space="preserve">          </w:t>
      </w:r>
      <w:r w:rsidRPr="00FD59AE">
        <w:rPr>
          <w:rFonts w:ascii="Times New Roman" w:hAnsi="Times New Roman"/>
          <w:b/>
          <w:w w:val="96"/>
        </w:rPr>
        <w:t>quy định về đào tạo, bồi dưỡng kiến thức chuyên môn</w:t>
      </w:r>
      <w:r w:rsidR="00D64BF3">
        <w:rPr>
          <w:rFonts w:ascii="Times New Roman" w:hAnsi="Times New Roman"/>
          <w:b/>
          <w:w w:val="96"/>
        </w:rPr>
        <w:t>,</w:t>
      </w:r>
      <w:r w:rsidRPr="00FD59AE">
        <w:rPr>
          <w:rFonts w:ascii="Times New Roman" w:hAnsi="Times New Roman"/>
          <w:b/>
          <w:w w:val="96"/>
        </w:rPr>
        <w:t xml:space="preserve"> nghiệp vụ quản lý </w:t>
      </w:r>
      <w:r w:rsidR="00267FCF">
        <w:rPr>
          <w:rFonts w:ascii="Times New Roman" w:hAnsi="Times New Roman"/>
          <w:b/>
          <w:w w:val="96"/>
        </w:rPr>
        <w:t xml:space="preserve">         </w:t>
      </w:r>
      <w:r w:rsidRPr="00267FCF">
        <w:rPr>
          <w:rFonts w:ascii="Times New Roman" w:hAnsi="Times New Roman"/>
          <w:b/>
          <w:w w:val="92"/>
        </w:rPr>
        <w:t>vận hành nhà chung cư, Thông tư số 11/2015/TT-BXD ngày 30 tháng 12 năm 2015</w:t>
      </w:r>
      <w:r w:rsidR="008028E0">
        <w:rPr>
          <w:rFonts w:ascii="Times New Roman" w:hAnsi="Times New Roman"/>
          <w:b/>
          <w:w w:val="96"/>
        </w:rPr>
        <w:t xml:space="preserve"> </w:t>
      </w:r>
      <w:r w:rsidRPr="00FD59AE">
        <w:rPr>
          <w:rFonts w:ascii="Times New Roman" w:hAnsi="Times New Roman"/>
          <w:b/>
          <w:w w:val="96"/>
        </w:rPr>
        <w:t xml:space="preserve">quy định </w:t>
      </w:r>
      <w:r w:rsidR="00203D0D">
        <w:rPr>
          <w:rFonts w:ascii="Times New Roman" w:hAnsi="Times New Roman"/>
          <w:b/>
          <w:w w:val="96"/>
        </w:rPr>
        <w:t>về việc</w:t>
      </w:r>
      <w:r w:rsidR="001A43C1">
        <w:rPr>
          <w:rFonts w:ascii="Times New Roman" w:hAnsi="Times New Roman"/>
          <w:b/>
          <w:w w:val="96"/>
        </w:rPr>
        <w:t xml:space="preserve"> </w:t>
      </w:r>
      <w:r w:rsidR="00203D0D">
        <w:rPr>
          <w:rFonts w:ascii="Times New Roman" w:hAnsi="Times New Roman"/>
          <w:b/>
          <w:w w:val="96"/>
        </w:rPr>
        <w:t xml:space="preserve">cấp chứng chỉ hành nghề môi giới bất động sản; hướng dẫn việc đào tạo, bồi dưỡng kiến thức hành nghề môi giới bất động sản, điều hành sàn giao dịch bất động sản; việc thành lập và tổ chức hoạt động của sàn giao dịch </w:t>
      </w:r>
      <w:r w:rsidR="00203D0D" w:rsidRPr="00203D0D">
        <w:rPr>
          <w:rFonts w:ascii="Times New Roman" w:hAnsi="Times New Roman"/>
          <w:b/>
          <w:w w:val="95"/>
        </w:rPr>
        <w:t xml:space="preserve">bất động sản </w:t>
      </w:r>
      <w:r w:rsidRPr="00203D0D">
        <w:rPr>
          <w:rFonts w:ascii="Times New Roman" w:hAnsi="Times New Roman"/>
          <w:b/>
          <w:bCs/>
          <w:w w:val="95"/>
        </w:rPr>
        <w:t xml:space="preserve">và một số quy định của Quy chế quản lý, sử dụng nhà chung cư </w:t>
      </w:r>
    </w:p>
    <w:p w:rsidR="00E14BCA" w:rsidRPr="00203D0D" w:rsidRDefault="00EE4E68" w:rsidP="00306B4A">
      <w:pPr>
        <w:spacing w:line="360" w:lineRule="exact"/>
        <w:jc w:val="center"/>
        <w:rPr>
          <w:rFonts w:ascii="Times New Roman" w:hAnsi="Times New Roman"/>
          <w:b/>
          <w:bCs/>
          <w:w w:val="95"/>
        </w:rPr>
      </w:pPr>
      <w:r w:rsidRPr="00203D0D">
        <w:rPr>
          <w:rFonts w:ascii="Times New Roman" w:hAnsi="Times New Roman"/>
          <w:b/>
          <w:bCs/>
          <w:w w:val="95"/>
        </w:rPr>
        <w:t>ban hành kèm theo Thông tư số 02/2016/TT-BXD ngày 15 tháng 02 năm 2016 của Bộ trưởng Bộ Xây dựng</w:t>
      </w:r>
    </w:p>
    <w:p w:rsidR="00EE4E68" w:rsidRPr="00FD59AE" w:rsidRDefault="002E57FD" w:rsidP="00EE4E68">
      <w:pPr>
        <w:spacing w:before="120" w:after="240" w:line="360" w:lineRule="exact"/>
        <w:jc w:val="center"/>
        <w:rPr>
          <w:b/>
          <w:iCs/>
        </w:rPr>
      </w:pPr>
      <w:r w:rsidRPr="00FD59AE">
        <w:rPr>
          <w:b/>
          <w:iCs/>
          <w:noProof/>
        </w:rPr>
        <w:pict>
          <v:line id="_x0000_s1040" style="position:absolute;left:0;text-align:left;z-index:251659776" from="160.2pt,3.45pt" to="299.7pt,3.45pt"/>
        </w:pict>
      </w:r>
    </w:p>
    <w:p w:rsidR="00D87781" w:rsidRPr="00FD59AE" w:rsidRDefault="00D87781" w:rsidP="00203D0D">
      <w:pPr>
        <w:pStyle w:val="BodyText3"/>
        <w:spacing w:before="80" w:after="80" w:line="340" w:lineRule="exact"/>
        <w:ind w:firstLine="720"/>
        <w:jc w:val="both"/>
        <w:rPr>
          <w:i/>
          <w:iCs/>
          <w:sz w:val="28"/>
          <w:szCs w:val="28"/>
        </w:rPr>
      </w:pPr>
      <w:r w:rsidRPr="00D64BF3">
        <w:rPr>
          <w:i/>
          <w:iCs/>
          <w:w w:val="105"/>
          <w:sz w:val="28"/>
          <w:szCs w:val="28"/>
        </w:rPr>
        <w:t>Căn cứ Nghị định số 81/2017/NĐ-CP ngày 17 tháng 7 năm 2017 của</w:t>
      </w:r>
      <w:r w:rsidRPr="00FD59AE">
        <w:rPr>
          <w:i/>
          <w:iCs/>
          <w:sz w:val="28"/>
          <w:szCs w:val="28"/>
        </w:rPr>
        <w:t xml:space="preserve"> </w:t>
      </w:r>
      <w:r w:rsidRPr="00D64BF3">
        <w:rPr>
          <w:i/>
          <w:iCs/>
          <w:w w:val="105"/>
          <w:sz w:val="28"/>
          <w:szCs w:val="28"/>
        </w:rPr>
        <w:t>Chính phủ quy định chức năng, nhiệm vụ, quyền hạn và cơ cấu tổ chức của</w:t>
      </w:r>
      <w:r w:rsidRPr="00FD59AE">
        <w:rPr>
          <w:i/>
          <w:iCs/>
          <w:sz w:val="28"/>
          <w:szCs w:val="28"/>
        </w:rPr>
        <w:t xml:space="preserve"> Bộ Xây dựng;</w:t>
      </w:r>
    </w:p>
    <w:p w:rsidR="00D87781" w:rsidRPr="00FD59AE" w:rsidRDefault="00D87781" w:rsidP="00203D0D">
      <w:pPr>
        <w:pStyle w:val="BodyText3"/>
        <w:spacing w:before="80" w:after="80" w:line="340" w:lineRule="exact"/>
        <w:ind w:firstLine="720"/>
        <w:jc w:val="both"/>
        <w:rPr>
          <w:i/>
          <w:iCs/>
          <w:sz w:val="28"/>
          <w:szCs w:val="28"/>
        </w:rPr>
      </w:pPr>
      <w:r w:rsidRPr="00FD59AE">
        <w:rPr>
          <w:i/>
          <w:iCs/>
          <w:sz w:val="28"/>
          <w:szCs w:val="28"/>
        </w:rPr>
        <w:t>Căn cứ Nghị định số 100/2018/NĐ-CP ngày 16 tháng 7 năm 2018 của Chính phủ sửa đổi, bổ sung, bãi bỏ một số quy định về điều kiện đầu tư kinh doanh thuộc lĩnh vực quản lý nhà  nước của Bộ Xây dựng;</w:t>
      </w:r>
    </w:p>
    <w:p w:rsidR="00D87781" w:rsidRPr="00FD59AE" w:rsidRDefault="00D87781" w:rsidP="00203D0D">
      <w:pPr>
        <w:pStyle w:val="BodyText3"/>
        <w:spacing w:before="80" w:after="80" w:line="340" w:lineRule="exact"/>
        <w:ind w:firstLine="720"/>
        <w:jc w:val="both"/>
        <w:rPr>
          <w:i/>
          <w:iCs/>
          <w:sz w:val="28"/>
          <w:szCs w:val="28"/>
        </w:rPr>
      </w:pPr>
      <w:r w:rsidRPr="00FD59AE">
        <w:rPr>
          <w:i/>
          <w:iCs/>
          <w:sz w:val="28"/>
          <w:szCs w:val="28"/>
        </w:rPr>
        <w:t>Theo đề nghị của Cục trưởng Cục quản lý nhà và thị trường bất động sản,</w:t>
      </w:r>
    </w:p>
    <w:p w:rsidR="009C7456" w:rsidRPr="00BF5F1F" w:rsidRDefault="00D87781" w:rsidP="00203D0D">
      <w:pPr>
        <w:spacing w:before="80" w:after="80" w:line="340" w:lineRule="exact"/>
        <w:ind w:firstLine="720"/>
        <w:jc w:val="both"/>
        <w:rPr>
          <w:rFonts w:ascii="Times New Roman" w:hAnsi="Times New Roman"/>
          <w:bCs/>
          <w:i/>
        </w:rPr>
      </w:pPr>
      <w:r w:rsidRPr="00BF5F1F">
        <w:rPr>
          <w:rFonts w:ascii="Times New Roman" w:hAnsi="Times New Roman"/>
          <w:i/>
          <w:iCs/>
        </w:rPr>
        <w:t xml:space="preserve">Bộ trưởng Bộ Xây dựng ban hành </w:t>
      </w:r>
      <w:r w:rsidR="009C7456" w:rsidRPr="00BF5F1F">
        <w:rPr>
          <w:rFonts w:ascii="Times New Roman" w:hAnsi="Times New Roman"/>
          <w:i/>
          <w:iCs/>
        </w:rPr>
        <w:t>Thông tư s</w:t>
      </w:r>
      <w:r w:rsidR="009C7456" w:rsidRPr="00BF5F1F">
        <w:rPr>
          <w:rFonts w:ascii="Times New Roman" w:hAnsi="Times New Roman"/>
          <w:bCs/>
          <w:i/>
        </w:rPr>
        <w:t xml:space="preserve">ửa đổi, bổ sung một số </w:t>
      </w:r>
      <w:r w:rsidR="00306B4A" w:rsidRPr="00BF5F1F">
        <w:rPr>
          <w:rFonts w:ascii="Times New Roman" w:hAnsi="Times New Roman"/>
          <w:bCs/>
          <w:i/>
        </w:rPr>
        <w:t>đ</w:t>
      </w:r>
      <w:r w:rsidR="009C7456" w:rsidRPr="00BF5F1F">
        <w:rPr>
          <w:rFonts w:ascii="Times New Roman" w:hAnsi="Times New Roman"/>
          <w:bCs/>
          <w:i/>
        </w:rPr>
        <w:t>iều của Thông tư số 10/2015/TT-BXD ngày 30 tháng 12 năm 2015 quy định về v</w:t>
      </w:r>
      <w:r w:rsidR="009C5B12">
        <w:rPr>
          <w:rFonts w:ascii="Times New Roman" w:hAnsi="Times New Roman"/>
          <w:bCs/>
          <w:i/>
        </w:rPr>
        <w:t>iệc đào tạo, bồi dưỡng kiến thức</w:t>
      </w:r>
      <w:r w:rsidR="009C7456" w:rsidRPr="00BF5F1F">
        <w:rPr>
          <w:rFonts w:ascii="Times New Roman" w:hAnsi="Times New Roman"/>
          <w:bCs/>
          <w:i/>
        </w:rPr>
        <w:t xml:space="preserve"> chuyên môn</w:t>
      </w:r>
      <w:r w:rsidR="009C5B12">
        <w:rPr>
          <w:rFonts w:ascii="Times New Roman" w:hAnsi="Times New Roman"/>
          <w:bCs/>
          <w:i/>
        </w:rPr>
        <w:t xml:space="preserve">, </w:t>
      </w:r>
      <w:r w:rsidR="009C7456" w:rsidRPr="00BF5F1F">
        <w:rPr>
          <w:rFonts w:ascii="Times New Roman" w:hAnsi="Times New Roman"/>
          <w:bCs/>
          <w:i/>
        </w:rPr>
        <w:t xml:space="preserve">nghiệp vụ quản lý vận hành nhà chung cư và </w:t>
      </w:r>
      <w:r w:rsidR="00BF5F1F">
        <w:rPr>
          <w:rFonts w:ascii="Times New Roman" w:hAnsi="Times New Roman"/>
          <w:bCs/>
          <w:i/>
        </w:rPr>
        <w:t xml:space="preserve">Thông tư số 28/2016/TT-BXD ngày 15 tháng 12 năm 2016 về sửa đổi, bổ sung một số quy định của Thông tư số 10/2015/TT-BXD ngày 30 tháng 12 năm 2015 quy định về </w:t>
      </w:r>
      <w:r w:rsidR="00857B55">
        <w:rPr>
          <w:rFonts w:ascii="Times New Roman" w:hAnsi="Times New Roman"/>
          <w:bCs/>
          <w:i/>
        </w:rPr>
        <w:t xml:space="preserve">việc </w:t>
      </w:r>
      <w:r w:rsidR="00BF5F1F">
        <w:rPr>
          <w:rFonts w:ascii="Times New Roman" w:hAnsi="Times New Roman"/>
          <w:bCs/>
          <w:i/>
        </w:rPr>
        <w:t xml:space="preserve">đào tạo, bồi dưỡng kiến thức chuyên môn, nghiệp vụ quản lý vận hành nhà chung cư, </w:t>
      </w:r>
      <w:r w:rsidR="00BF5F1F" w:rsidRPr="00BF5F1F">
        <w:rPr>
          <w:rFonts w:ascii="Times New Roman" w:hAnsi="Times New Roman"/>
          <w:i/>
          <w:color w:val="000000"/>
          <w:shd w:val="clear" w:color="auto" w:fill="FFFFFF"/>
        </w:rPr>
        <w:t>Thông tư số 11/2015/TT-BXD</w:t>
      </w:r>
      <w:r w:rsidR="00BF5F1F" w:rsidRPr="00BF5F1F">
        <w:rPr>
          <w:rFonts w:ascii="Times New Roman" w:hAnsi="Times New Roman"/>
          <w:color w:val="000000"/>
          <w:shd w:val="clear" w:color="auto" w:fill="FFFFFF"/>
        </w:rPr>
        <w:t xml:space="preserve"> </w:t>
      </w:r>
      <w:r w:rsidR="00BF5F1F" w:rsidRPr="00BF5F1F">
        <w:rPr>
          <w:rFonts w:ascii="Times New Roman" w:hAnsi="Times New Roman"/>
          <w:i/>
          <w:iCs/>
          <w:lang w:val="vi-VN"/>
        </w:rPr>
        <w:t>ngày </w:t>
      </w:r>
      <w:r w:rsidR="00BF5F1F" w:rsidRPr="00BF5F1F">
        <w:rPr>
          <w:rFonts w:ascii="Times New Roman" w:hAnsi="Times New Roman"/>
          <w:i/>
          <w:iCs/>
        </w:rPr>
        <w:t>30</w:t>
      </w:r>
      <w:r w:rsidR="00BF5F1F" w:rsidRPr="00BF5F1F">
        <w:rPr>
          <w:rFonts w:ascii="Times New Roman" w:hAnsi="Times New Roman"/>
          <w:i/>
          <w:iCs/>
          <w:lang w:val="vi-VN"/>
        </w:rPr>
        <w:t> tháng </w:t>
      </w:r>
      <w:r w:rsidR="00BF5F1F" w:rsidRPr="00BF5F1F">
        <w:rPr>
          <w:rFonts w:ascii="Times New Roman" w:hAnsi="Times New Roman"/>
          <w:i/>
          <w:iCs/>
        </w:rPr>
        <w:t>12</w:t>
      </w:r>
      <w:r w:rsidR="00BF5F1F" w:rsidRPr="00BF5F1F">
        <w:rPr>
          <w:rFonts w:ascii="Times New Roman" w:hAnsi="Times New Roman"/>
          <w:i/>
          <w:iCs/>
          <w:lang w:val="vi-VN"/>
        </w:rPr>
        <w:t> năm 20</w:t>
      </w:r>
      <w:r w:rsidR="00BF5F1F" w:rsidRPr="00BF5F1F">
        <w:rPr>
          <w:rFonts w:ascii="Times New Roman" w:hAnsi="Times New Roman"/>
          <w:i/>
          <w:iCs/>
        </w:rPr>
        <w:t xml:space="preserve">15 quy định về </w:t>
      </w:r>
      <w:r w:rsidR="00BF5F1F" w:rsidRPr="00BF5F1F">
        <w:rPr>
          <w:rFonts w:ascii="Times New Roman" w:hAnsi="Times New Roman"/>
          <w:i/>
          <w:iCs/>
          <w:color w:val="000000"/>
          <w:shd w:val="clear" w:color="auto" w:fill="FFFFFF"/>
          <w:lang w:val="vi-VN"/>
        </w:rPr>
        <w:t>việc cấp chứng chỉ hành nghề môi giới bất động sản; hướng d</w:t>
      </w:r>
      <w:r w:rsidR="00BF5F1F" w:rsidRPr="00BF5F1F">
        <w:rPr>
          <w:rFonts w:ascii="Times New Roman" w:hAnsi="Times New Roman"/>
          <w:i/>
          <w:iCs/>
          <w:color w:val="000000"/>
          <w:shd w:val="clear" w:color="auto" w:fill="FFFFFF"/>
        </w:rPr>
        <w:t>ẫ</w:t>
      </w:r>
      <w:r w:rsidR="00BF5F1F" w:rsidRPr="00BF5F1F">
        <w:rPr>
          <w:rFonts w:ascii="Times New Roman" w:hAnsi="Times New Roman"/>
          <w:i/>
          <w:iCs/>
          <w:color w:val="000000"/>
          <w:shd w:val="clear" w:color="auto" w:fill="FFFFFF"/>
          <w:lang w:val="vi-VN"/>
        </w:rPr>
        <w:t>n việc đào tạo, bồi dư</w:t>
      </w:r>
      <w:r w:rsidR="00BF5F1F" w:rsidRPr="00BF5F1F">
        <w:rPr>
          <w:rFonts w:ascii="Times New Roman" w:hAnsi="Times New Roman"/>
          <w:i/>
          <w:iCs/>
          <w:color w:val="000000"/>
          <w:shd w:val="clear" w:color="auto" w:fill="FFFFFF"/>
        </w:rPr>
        <w:t>ỡn</w:t>
      </w:r>
      <w:r w:rsidR="00BF5F1F" w:rsidRPr="00BF5F1F">
        <w:rPr>
          <w:rFonts w:ascii="Times New Roman" w:hAnsi="Times New Roman"/>
          <w:i/>
          <w:iCs/>
          <w:color w:val="000000"/>
          <w:shd w:val="clear" w:color="auto" w:fill="FFFFFF"/>
          <w:lang w:val="vi-VN"/>
        </w:rPr>
        <w:t>g kiến thức hành nghề môi giới bất động sản, điều hành sàn giao dịch bất động sản; việc thành lập và t</w:t>
      </w:r>
      <w:r w:rsidR="00BF5F1F" w:rsidRPr="00BF5F1F">
        <w:rPr>
          <w:rFonts w:ascii="Times New Roman" w:hAnsi="Times New Roman"/>
          <w:i/>
          <w:iCs/>
          <w:color w:val="000000"/>
          <w:shd w:val="clear" w:color="auto" w:fill="FFFFFF"/>
        </w:rPr>
        <w:t>ổ</w:t>
      </w:r>
      <w:r w:rsidR="00BF5F1F" w:rsidRPr="00BF5F1F">
        <w:rPr>
          <w:rStyle w:val="apple-converted-space"/>
          <w:rFonts w:ascii="Times New Roman" w:hAnsi="Times New Roman"/>
          <w:i/>
          <w:iCs/>
          <w:color w:val="000000"/>
          <w:shd w:val="clear" w:color="auto" w:fill="FFFFFF"/>
          <w:lang w:val="vi-VN"/>
        </w:rPr>
        <w:t> </w:t>
      </w:r>
      <w:r w:rsidR="00BF5F1F" w:rsidRPr="00BF5F1F">
        <w:rPr>
          <w:rFonts w:ascii="Times New Roman" w:hAnsi="Times New Roman"/>
          <w:i/>
          <w:iCs/>
          <w:color w:val="000000"/>
          <w:shd w:val="clear" w:color="auto" w:fill="FFFFFF"/>
          <w:lang w:val="vi-VN"/>
        </w:rPr>
        <w:t>chức hoạt động của sàn giao dịch bất động sản</w:t>
      </w:r>
      <w:r w:rsidR="00BF5F1F" w:rsidRPr="00BF5F1F">
        <w:rPr>
          <w:rFonts w:ascii="Times New Roman" w:hAnsi="Times New Roman"/>
          <w:i/>
          <w:iCs/>
          <w:color w:val="000000"/>
          <w:shd w:val="clear" w:color="auto" w:fill="FFFFFF"/>
        </w:rPr>
        <w:t xml:space="preserve"> </w:t>
      </w:r>
      <w:r w:rsidR="00BF5F1F" w:rsidRPr="00BF5F1F">
        <w:rPr>
          <w:rFonts w:ascii="Times New Roman" w:hAnsi="Times New Roman"/>
          <w:i/>
          <w:color w:val="000000"/>
          <w:shd w:val="clear" w:color="auto" w:fill="FFFFFF"/>
        </w:rPr>
        <w:t xml:space="preserve">và </w:t>
      </w:r>
      <w:r w:rsidR="00DC304C">
        <w:rPr>
          <w:rFonts w:ascii="Times New Roman" w:hAnsi="Times New Roman"/>
          <w:i/>
          <w:color w:val="000000"/>
          <w:shd w:val="clear" w:color="auto" w:fill="FFFFFF"/>
        </w:rPr>
        <w:t xml:space="preserve">một số quy định của </w:t>
      </w:r>
      <w:r w:rsidR="00BF5F1F" w:rsidRPr="00BF5F1F">
        <w:rPr>
          <w:rFonts w:ascii="Times New Roman" w:hAnsi="Times New Roman"/>
          <w:i/>
          <w:color w:val="000000"/>
          <w:shd w:val="clear" w:color="auto" w:fill="FFFFFF"/>
        </w:rPr>
        <w:t xml:space="preserve">Quy chế quản lý, sử dụng nhà chung cư ban hành kèm theo Thông tư số 02/2016/TT-BXD ngày 15 tháng 02 năm 2016 của </w:t>
      </w:r>
      <w:r w:rsidR="00F14AE8">
        <w:rPr>
          <w:rFonts w:ascii="Times New Roman" w:hAnsi="Times New Roman"/>
          <w:i/>
          <w:color w:val="000000"/>
          <w:shd w:val="clear" w:color="auto" w:fill="FFFFFF"/>
        </w:rPr>
        <w:t xml:space="preserve">   Bộ trưởng </w:t>
      </w:r>
      <w:r w:rsidR="00BF5F1F" w:rsidRPr="00BF5F1F">
        <w:rPr>
          <w:rFonts w:ascii="Times New Roman" w:hAnsi="Times New Roman"/>
          <w:i/>
          <w:color w:val="000000"/>
          <w:shd w:val="clear" w:color="auto" w:fill="FFFFFF"/>
        </w:rPr>
        <w:t>Bộ Xây dựng</w:t>
      </w:r>
      <w:r w:rsidR="00E91D4D" w:rsidRPr="00BF5F1F">
        <w:rPr>
          <w:rFonts w:ascii="Times New Roman" w:hAnsi="Times New Roman"/>
          <w:bCs/>
          <w:i/>
        </w:rPr>
        <w:t>.</w:t>
      </w:r>
    </w:p>
    <w:p w:rsidR="00D87781" w:rsidRPr="00FD59AE" w:rsidRDefault="00D87781" w:rsidP="006D57C7">
      <w:pPr>
        <w:spacing w:before="120" w:after="120" w:line="340" w:lineRule="exact"/>
        <w:ind w:firstLine="720"/>
        <w:jc w:val="both"/>
        <w:rPr>
          <w:rFonts w:ascii="Times New Roman" w:hAnsi="Times New Roman"/>
          <w:b/>
          <w:iCs/>
        </w:rPr>
      </w:pPr>
      <w:r w:rsidRPr="00FD59AE">
        <w:rPr>
          <w:rFonts w:ascii="Times New Roman" w:hAnsi="Times New Roman"/>
          <w:b/>
          <w:bCs/>
          <w:spacing w:val="-4"/>
        </w:rPr>
        <w:lastRenderedPageBreak/>
        <w:t>Điều 1.</w:t>
      </w:r>
      <w:r w:rsidRPr="00FD59AE">
        <w:rPr>
          <w:rFonts w:ascii="Times New Roman" w:hAnsi="Times New Roman"/>
          <w:b/>
          <w:spacing w:val="-4"/>
        </w:rPr>
        <w:t xml:space="preserve"> </w:t>
      </w:r>
      <w:r w:rsidRPr="00FD59AE">
        <w:rPr>
          <w:rFonts w:ascii="Times New Roman" w:hAnsi="Times New Roman"/>
          <w:b/>
          <w:iCs/>
          <w:spacing w:val="-4"/>
        </w:rPr>
        <w:t xml:space="preserve">Sửa đổi, bổ sung một số </w:t>
      </w:r>
      <w:r w:rsidR="00296EDA" w:rsidRPr="00FD59AE">
        <w:rPr>
          <w:rFonts w:ascii="Times New Roman" w:hAnsi="Times New Roman"/>
          <w:b/>
          <w:iCs/>
          <w:spacing w:val="-4"/>
        </w:rPr>
        <w:t>đ</w:t>
      </w:r>
      <w:r w:rsidRPr="00FD59AE">
        <w:rPr>
          <w:rFonts w:ascii="Times New Roman" w:hAnsi="Times New Roman"/>
          <w:b/>
          <w:iCs/>
          <w:spacing w:val="-4"/>
        </w:rPr>
        <w:t xml:space="preserve">iều của Thông tư số 10/2015/TT-BXD </w:t>
      </w:r>
      <w:r w:rsidRPr="00FD59AE">
        <w:rPr>
          <w:rFonts w:ascii="Times New Roman" w:hAnsi="Times New Roman"/>
          <w:b/>
          <w:iCs/>
        </w:rPr>
        <w:t xml:space="preserve">ngày 30 tháng 12 năm 2015 </w:t>
      </w:r>
      <w:r w:rsidR="00F2178D">
        <w:rPr>
          <w:rFonts w:ascii="Times New Roman" w:hAnsi="Times New Roman"/>
          <w:b/>
          <w:iCs/>
        </w:rPr>
        <w:t xml:space="preserve">quy định </w:t>
      </w:r>
      <w:r w:rsidRPr="00FD59AE">
        <w:rPr>
          <w:rFonts w:ascii="Times New Roman" w:hAnsi="Times New Roman"/>
          <w:b/>
          <w:iCs/>
        </w:rPr>
        <w:t>về việc đào tạo, bồi dưỡng kiến thức chuyên môn, nghi</w:t>
      </w:r>
      <w:r w:rsidR="00D64BF3">
        <w:rPr>
          <w:rFonts w:ascii="Times New Roman" w:hAnsi="Times New Roman"/>
          <w:b/>
          <w:iCs/>
        </w:rPr>
        <w:t>ệp vụ</w:t>
      </w:r>
      <w:r w:rsidRPr="00FD59AE">
        <w:rPr>
          <w:rFonts w:ascii="Times New Roman" w:hAnsi="Times New Roman"/>
          <w:b/>
          <w:iCs/>
        </w:rPr>
        <w:t xml:space="preserve"> quản lý vận hành nhà chung cư (sau đây gọi tắt là Thông tư số 10/2015/TT-BXD) như sau:</w:t>
      </w:r>
    </w:p>
    <w:p w:rsidR="00D87781" w:rsidRPr="00FD59AE" w:rsidRDefault="00D87781" w:rsidP="006D57C7">
      <w:pPr>
        <w:spacing w:before="120" w:after="120" w:line="340" w:lineRule="exact"/>
        <w:ind w:firstLine="720"/>
        <w:jc w:val="both"/>
        <w:rPr>
          <w:rFonts w:ascii="Times New Roman" w:hAnsi="Times New Roman"/>
          <w:iCs/>
        </w:rPr>
      </w:pPr>
      <w:r w:rsidRPr="00FD59AE">
        <w:rPr>
          <w:rFonts w:ascii="Times New Roman" w:hAnsi="Times New Roman"/>
          <w:iCs/>
        </w:rPr>
        <w:t>1. Điều 7 được sửa đổi, bổ sung như sau:</w:t>
      </w:r>
    </w:p>
    <w:p w:rsidR="00D87781" w:rsidRPr="00FD59AE" w:rsidRDefault="00D87781" w:rsidP="006D57C7">
      <w:pPr>
        <w:spacing w:before="120" w:after="120" w:line="340" w:lineRule="exact"/>
        <w:ind w:firstLine="720"/>
        <w:jc w:val="both"/>
        <w:rPr>
          <w:rFonts w:ascii="Times New Roman" w:hAnsi="Times New Roman"/>
          <w:b/>
          <w:iCs/>
        </w:rPr>
      </w:pPr>
      <w:r w:rsidRPr="00FD59AE">
        <w:rPr>
          <w:rFonts w:ascii="Times New Roman" w:hAnsi="Times New Roman"/>
          <w:b/>
          <w:iCs/>
        </w:rPr>
        <w:t>“Điều 7. Công nhận cơ sở đào tạo, bồi dưỡng kiến thức chuyên môn nghiệp vụ quản lý vận hành nhà chung cư</w:t>
      </w:r>
    </w:p>
    <w:p w:rsidR="00D87781" w:rsidRPr="00FD59AE" w:rsidRDefault="00D87781" w:rsidP="006D57C7">
      <w:pPr>
        <w:spacing w:before="120" w:after="120" w:line="340" w:lineRule="exact"/>
        <w:ind w:firstLine="720"/>
        <w:jc w:val="both"/>
        <w:rPr>
          <w:rFonts w:ascii="Times New Roman" w:hAnsi="Times New Roman"/>
          <w:iCs/>
        </w:rPr>
      </w:pPr>
      <w:r w:rsidRPr="00FD59AE">
        <w:rPr>
          <w:rFonts w:ascii="Times New Roman" w:hAnsi="Times New Roman"/>
          <w:iCs/>
        </w:rPr>
        <w:t xml:space="preserve">Trên cơ sở hồ sơ đề nghị công nhận cơ sở đào tạo theo quy định tại Khoản 2 Điều 2 của Nghị định số 100/2018/NĐ-CP ngày 16/7/2018 của Chính phủ về sửa đổi, bổ sung, bãi bỏ một số quy định về điều kiện đầu tư kinh doanh thuộc lĩnh vực quản lý nhà nước của Bộ Xây dựng (sau đây gọi tắt là Nghị định số 100/2018/NĐ-CP), Cục Quản lý nhà và thị trường bất động sản thực hiện </w:t>
      </w:r>
      <w:r w:rsidR="001D3876" w:rsidRPr="00FD59AE">
        <w:rPr>
          <w:rFonts w:ascii="Times New Roman" w:hAnsi="Times New Roman"/>
          <w:iCs/>
        </w:rPr>
        <w:t>xem xét tính đầy đủ, hợp lệ của hồ sơ</w:t>
      </w:r>
      <w:r w:rsidRPr="00FD59AE">
        <w:rPr>
          <w:rFonts w:ascii="Times New Roman" w:hAnsi="Times New Roman"/>
          <w:iCs/>
        </w:rPr>
        <w:t xml:space="preserve"> </w:t>
      </w:r>
      <w:r w:rsidR="001D3876" w:rsidRPr="00FD59AE">
        <w:rPr>
          <w:rFonts w:ascii="Times New Roman" w:hAnsi="Times New Roman"/>
          <w:iCs/>
        </w:rPr>
        <w:t>để</w:t>
      </w:r>
      <w:r w:rsidRPr="00FD59AE">
        <w:rPr>
          <w:rFonts w:ascii="Times New Roman" w:hAnsi="Times New Roman"/>
          <w:iCs/>
        </w:rPr>
        <w:t xml:space="preserve"> báo cáo Bộ Xây dựng xem xét ban hành quyết định hoặc ủy quyền cho Cục Quản lý nhà và thị trường bất động sản ban hành Quyết định công nhận cơ sở đủ điều kiện đào tạo</w:t>
      </w:r>
      <w:r w:rsidR="005B108C" w:rsidRPr="00FD59AE">
        <w:rPr>
          <w:rFonts w:ascii="Times New Roman" w:hAnsi="Times New Roman"/>
          <w:iCs/>
        </w:rPr>
        <w:t>, bồi dưỡng</w:t>
      </w:r>
      <w:r w:rsidRPr="00FD59AE">
        <w:rPr>
          <w:rFonts w:ascii="Times New Roman" w:hAnsi="Times New Roman"/>
          <w:iCs/>
        </w:rPr>
        <w:t xml:space="preserve"> kiến thức chuyên môn, nghiệp vụ quản lý vận hành nhà chung cư. </w:t>
      </w:r>
      <w:r w:rsidR="00193FE2" w:rsidRPr="00D87781">
        <w:rPr>
          <w:rFonts w:ascii="Times New Roman" w:hAnsi="Times New Roman"/>
          <w:iCs/>
        </w:rPr>
        <w:t>Quyết định công nhận cơ sở đào tạo được ban hành theo mẫu quy định tại phụ lục kèm theo Thông tư này</w:t>
      </w:r>
      <w:r w:rsidR="00193FE2">
        <w:rPr>
          <w:rFonts w:ascii="Times New Roman" w:hAnsi="Times New Roman"/>
          <w:iCs/>
        </w:rPr>
        <w:t>.</w:t>
      </w:r>
    </w:p>
    <w:p w:rsidR="00D87781" w:rsidRPr="00FD59AE" w:rsidRDefault="00D87781" w:rsidP="006D57C7">
      <w:pPr>
        <w:spacing w:before="120" w:after="120" w:line="340" w:lineRule="exact"/>
        <w:ind w:firstLine="720"/>
        <w:jc w:val="both"/>
        <w:rPr>
          <w:rFonts w:ascii="Times New Roman" w:hAnsi="Times New Roman"/>
          <w:iCs/>
        </w:rPr>
      </w:pPr>
      <w:r w:rsidRPr="00FD59AE">
        <w:rPr>
          <w:rFonts w:ascii="Times New Roman" w:hAnsi="Times New Roman"/>
          <w:iCs/>
        </w:rPr>
        <w:t xml:space="preserve">Trường hợp hồ sơ đề nghị công nhận cơ sở đào tạo chưa đầy đủ, </w:t>
      </w:r>
      <w:r w:rsidR="001D3876" w:rsidRPr="00FD59AE">
        <w:rPr>
          <w:rFonts w:ascii="Times New Roman" w:hAnsi="Times New Roman"/>
          <w:iCs/>
        </w:rPr>
        <w:t>hợp lệ</w:t>
      </w:r>
      <w:r w:rsidRPr="00FD59AE">
        <w:rPr>
          <w:rFonts w:ascii="Times New Roman" w:hAnsi="Times New Roman"/>
          <w:iCs/>
        </w:rPr>
        <w:t xml:space="preserve"> theo quy định thì Bộ phận tiếp nhận hồ sơ hướng dẫn cho đơn vị nộp hồ sơ biết để bổ sung theo đúng quy định</w:t>
      </w:r>
      <w:r w:rsidR="009C7456" w:rsidRPr="00FD59AE">
        <w:rPr>
          <w:rFonts w:ascii="Times New Roman" w:hAnsi="Times New Roman"/>
          <w:iCs/>
        </w:rPr>
        <w:t>”</w:t>
      </w:r>
      <w:r w:rsidRPr="00FD59AE">
        <w:rPr>
          <w:rFonts w:ascii="Times New Roman" w:hAnsi="Times New Roman"/>
          <w:iCs/>
        </w:rPr>
        <w:t>.</w:t>
      </w:r>
    </w:p>
    <w:p w:rsidR="00D87781" w:rsidRPr="00FD59AE" w:rsidRDefault="00D87781" w:rsidP="006D57C7">
      <w:pPr>
        <w:spacing w:before="120" w:after="120" w:line="340" w:lineRule="exact"/>
        <w:ind w:firstLine="720"/>
        <w:jc w:val="both"/>
        <w:rPr>
          <w:rFonts w:ascii="Times New Roman" w:hAnsi="Times New Roman"/>
          <w:iCs/>
        </w:rPr>
      </w:pPr>
      <w:r w:rsidRPr="00FD59AE">
        <w:rPr>
          <w:rFonts w:ascii="Times New Roman" w:hAnsi="Times New Roman"/>
          <w:iCs/>
        </w:rPr>
        <w:t>2. Điểm b khoản 2 Điều 13 được sửa đổi, bổ sung như sau:</w:t>
      </w:r>
    </w:p>
    <w:p w:rsidR="00D87781" w:rsidRPr="00FD59AE" w:rsidRDefault="00D87781" w:rsidP="006D57C7">
      <w:pPr>
        <w:spacing w:before="120" w:after="120" w:line="340" w:lineRule="exact"/>
        <w:ind w:firstLine="720"/>
        <w:jc w:val="both"/>
        <w:rPr>
          <w:rFonts w:ascii="Times New Roman" w:hAnsi="Times New Roman"/>
          <w:iCs/>
        </w:rPr>
      </w:pPr>
      <w:r w:rsidRPr="00FD59AE">
        <w:rPr>
          <w:rFonts w:ascii="Times New Roman" w:hAnsi="Times New Roman"/>
          <w:iCs/>
        </w:rPr>
        <w:t xml:space="preserve">“b) </w:t>
      </w:r>
      <w:r w:rsidR="001D3876" w:rsidRPr="00FD59AE">
        <w:rPr>
          <w:rFonts w:ascii="Times New Roman" w:hAnsi="Times New Roman"/>
          <w:iCs/>
        </w:rPr>
        <w:t>G</w:t>
      </w:r>
      <w:r w:rsidRPr="00FD59AE">
        <w:rPr>
          <w:rFonts w:ascii="Times New Roman" w:hAnsi="Times New Roman"/>
          <w:iCs/>
        </w:rPr>
        <w:t>iáo trình</w:t>
      </w:r>
      <w:r w:rsidR="001D3876" w:rsidRPr="00FD59AE">
        <w:rPr>
          <w:rFonts w:ascii="Times New Roman" w:hAnsi="Times New Roman"/>
          <w:iCs/>
        </w:rPr>
        <w:t xml:space="preserve"> hoặc</w:t>
      </w:r>
      <w:r w:rsidRPr="00FD59AE">
        <w:rPr>
          <w:rFonts w:ascii="Times New Roman" w:hAnsi="Times New Roman"/>
          <w:iCs/>
        </w:rPr>
        <w:t xml:space="preserve"> tài liệu giảng dạy phải phù hợp với chương trình khung đào tạo quy định tại Chương III của Thông tư này, từng buổi học phải có nhật ký giảng dạy có chữ ký xác nhận của giảng viên tham gia giảng dạy;” </w:t>
      </w:r>
    </w:p>
    <w:p w:rsidR="00D87781" w:rsidRPr="00FD59AE" w:rsidRDefault="00D87781" w:rsidP="006D57C7">
      <w:pPr>
        <w:spacing w:before="120" w:after="120" w:line="340" w:lineRule="exact"/>
        <w:ind w:firstLine="720"/>
        <w:jc w:val="both"/>
        <w:rPr>
          <w:rFonts w:ascii="Times New Roman" w:hAnsi="Times New Roman"/>
          <w:iCs/>
        </w:rPr>
      </w:pPr>
      <w:r w:rsidRPr="00FD59AE">
        <w:rPr>
          <w:rFonts w:ascii="Times New Roman" w:hAnsi="Times New Roman"/>
          <w:iCs/>
        </w:rPr>
        <w:t>3. Bãi bỏ khoản 8 Điều 3, các Điều 5, 6, Điểm c khoản 2 Điều 17</w:t>
      </w:r>
      <w:r w:rsidR="001D3876" w:rsidRPr="00FD59AE">
        <w:rPr>
          <w:rFonts w:ascii="Times New Roman" w:hAnsi="Times New Roman"/>
          <w:iCs/>
        </w:rPr>
        <w:t>, Điều 19, Điều 20</w:t>
      </w:r>
      <w:r w:rsidRPr="00FD59AE">
        <w:rPr>
          <w:rFonts w:ascii="Times New Roman" w:hAnsi="Times New Roman"/>
          <w:iCs/>
        </w:rPr>
        <w:t xml:space="preserve"> và các phụ lục 1, 2, 3 và 4 của Thông tư số 10/2015/TT-BXD.</w:t>
      </w:r>
    </w:p>
    <w:p w:rsidR="00D87781" w:rsidRPr="007D0477" w:rsidRDefault="00D87781" w:rsidP="006D57C7">
      <w:pPr>
        <w:spacing w:before="120" w:after="120" w:line="340" w:lineRule="exact"/>
        <w:jc w:val="both"/>
        <w:rPr>
          <w:rFonts w:ascii="Times New Roman" w:hAnsi="Times New Roman"/>
          <w:b/>
          <w:bCs/>
        </w:rPr>
      </w:pPr>
      <w:r w:rsidRPr="00FD59AE">
        <w:rPr>
          <w:rFonts w:ascii="Times New Roman" w:hAnsi="Times New Roman"/>
          <w:b/>
          <w:iCs/>
        </w:rPr>
        <w:tab/>
      </w:r>
      <w:r w:rsidRPr="007D0477">
        <w:rPr>
          <w:rFonts w:ascii="Times New Roman" w:hAnsi="Times New Roman"/>
          <w:b/>
          <w:iCs/>
        </w:rPr>
        <w:t xml:space="preserve">Điều 2. Sửa đổi, bổ sung một số </w:t>
      </w:r>
      <w:r w:rsidR="00E14BCA" w:rsidRPr="007D0477">
        <w:rPr>
          <w:rFonts w:ascii="Times New Roman" w:hAnsi="Times New Roman"/>
          <w:b/>
          <w:iCs/>
        </w:rPr>
        <w:t>đ</w:t>
      </w:r>
      <w:r w:rsidRPr="007D0477">
        <w:rPr>
          <w:rFonts w:ascii="Times New Roman" w:hAnsi="Times New Roman"/>
          <w:b/>
          <w:iCs/>
        </w:rPr>
        <w:t>iều của Thông tư số 28/2016/TT-BXD ngày 15 tháng 12 năm 2016 về</w:t>
      </w:r>
      <w:r w:rsidRPr="007D0477">
        <w:rPr>
          <w:rFonts w:ascii="Times New Roman" w:hAnsi="Times New Roman"/>
          <w:b/>
          <w:bCs/>
        </w:rPr>
        <w:t xml:space="preserve"> sửa đổi, bổ sung một số quy định của Thông tư số 10/2015/TT-BXD ngày 30</w:t>
      </w:r>
      <w:r w:rsidR="005B108C" w:rsidRPr="007D0477">
        <w:rPr>
          <w:rFonts w:ascii="Times New Roman" w:hAnsi="Times New Roman"/>
          <w:b/>
          <w:bCs/>
        </w:rPr>
        <w:t xml:space="preserve"> tháng 12 năm </w:t>
      </w:r>
      <w:r w:rsidRPr="007D0477">
        <w:rPr>
          <w:rFonts w:ascii="Times New Roman" w:hAnsi="Times New Roman"/>
          <w:b/>
          <w:bCs/>
        </w:rPr>
        <w:t xml:space="preserve">2015 quy định về </w:t>
      </w:r>
      <w:r w:rsidR="00857B55">
        <w:rPr>
          <w:rFonts w:ascii="Times New Roman" w:hAnsi="Times New Roman"/>
          <w:b/>
          <w:bCs/>
        </w:rPr>
        <w:t xml:space="preserve">việc </w:t>
      </w:r>
      <w:r w:rsidRPr="007D0477">
        <w:rPr>
          <w:rFonts w:ascii="Times New Roman" w:hAnsi="Times New Roman"/>
          <w:b/>
          <w:bCs/>
        </w:rPr>
        <w:t>đào tạo, bồi dưỡng kiến thức chuyên môn</w:t>
      </w:r>
      <w:r w:rsidR="005B108C" w:rsidRPr="007D0477">
        <w:rPr>
          <w:rFonts w:ascii="Times New Roman" w:hAnsi="Times New Roman"/>
          <w:b/>
          <w:bCs/>
        </w:rPr>
        <w:t>,</w:t>
      </w:r>
      <w:r w:rsidRPr="007D0477">
        <w:rPr>
          <w:rFonts w:ascii="Times New Roman" w:hAnsi="Times New Roman"/>
          <w:b/>
          <w:bCs/>
        </w:rPr>
        <w:t xml:space="preserve"> nghiệp vụ quản lý vận hành nhà chung cư, </w:t>
      </w:r>
      <w:r w:rsidR="007D0477" w:rsidRPr="007D0477">
        <w:rPr>
          <w:rFonts w:ascii="Times New Roman" w:hAnsi="Times New Roman"/>
          <w:b/>
          <w:color w:val="000000"/>
          <w:shd w:val="clear" w:color="auto" w:fill="FFFFFF"/>
        </w:rPr>
        <w:t xml:space="preserve">Thông tư số 11/2015/TT-BXD </w:t>
      </w:r>
      <w:r w:rsidR="007D0477" w:rsidRPr="007D0477">
        <w:rPr>
          <w:rFonts w:ascii="Times New Roman" w:hAnsi="Times New Roman"/>
          <w:b/>
          <w:iCs/>
          <w:lang w:val="vi-VN"/>
        </w:rPr>
        <w:t>ngày </w:t>
      </w:r>
      <w:r w:rsidR="007D0477" w:rsidRPr="007D0477">
        <w:rPr>
          <w:rFonts w:ascii="Times New Roman" w:hAnsi="Times New Roman"/>
          <w:b/>
          <w:iCs/>
        </w:rPr>
        <w:t>30</w:t>
      </w:r>
      <w:r w:rsidR="007D0477" w:rsidRPr="007D0477">
        <w:rPr>
          <w:rFonts w:ascii="Times New Roman" w:hAnsi="Times New Roman"/>
          <w:b/>
          <w:iCs/>
          <w:lang w:val="vi-VN"/>
        </w:rPr>
        <w:t> tháng </w:t>
      </w:r>
      <w:r w:rsidR="007D0477" w:rsidRPr="007D0477">
        <w:rPr>
          <w:rFonts w:ascii="Times New Roman" w:hAnsi="Times New Roman"/>
          <w:b/>
          <w:iCs/>
        </w:rPr>
        <w:t>12</w:t>
      </w:r>
      <w:r w:rsidR="007D0477" w:rsidRPr="007D0477">
        <w:rPr>
          <w:rFonts w:ascii="Times New Roman" w:hAnsi="Times New Roman"/>
          <w:b/>
          <w:iCs/>
          <w:lang w:val="vi-VN"/>
        </w:rPr>
        <w:t> năm 20</w:t>
      </w:r>
      <w:r w:rsidR="007D0477" w:rsidRPr="007D0477">
        <w:rPr>
          <w:rFonts w:ascii="Times New Roman" w:hAnsi="Times New Roman"/>
          <w:b/>
          <w:iCs/>
        </w:rPr>
        <w:t xml:space="preserve">15 quy định về </w:t>
      </w:r>
      <w:r w:rsidR="007D0477" w:rsidRPr="007D0477">
        <w:rPr>
          <w:rFonts w:ascii="Times New Roman" w:hAnsi="Times New Roman"/>
          <w:b/>
          <w:iCs/>
          <w:color w:val="000000"/>
          <w:shd w:val="clear" w:color="auto" w:fill="FFFFFF"/>
          <w:lang w:val="vi-VN"/>
        </w:rPr>
        <w:t>việc cấp chứng chỉ hành nghề môi giới bất động sản; hướng d</w:t>
      </w:r>
      <w:r w:rsidR="007D0477" w:rsidRPr="007D0477">
        <w:rPr>
          <w:rFonts w:ascii="Times New Roman" w:hAnsi="Times New Roman"/>
          <w:b/>
          <w:iCs/>
          <w:color w:val="000000"/>
          <w:shd w:val="clear" w:color="auto" w:fill="FFFFFF"/>
        </w:rPr>
        <w:t>ẫ</w:t>
      </w:r>
      <w:r w:rsidR="007D0477" w:rsidRPr="007D0477">
        <w:rPr>
          <w:rFonts w:ascii="Times New Roman" w:hAnsi="Times New Roman"/>
          <w:b/>
          <w:iCs/>
          <w:color w:val="000000"/>
          <w:shd w:val="clear" w:color="auto" w:fill="FFFFFF"/>
          <w:lang w:val="vi-VN"/>
        </w:rPr>
        <w:t>n việc đào tạo, bồi dư</w:t>
      </w:r>
      <w:r w:rsidR="007D0477" w:rsidRPr="007D0477">
        <w:rPr>
          <w:rFonts w:ascii="Times New Roman" w:hAnsi="Times New Roman"/>
          <w:b/>
          <w:iCs/>
          <w:color w:val="000000"/>
          <w:shd w:val="clear" w:color="auto" w:fill="FFFFFF"/>
        </w:rPr>
        <w:t>ỡn</w:t>
      </w:r>
      <w:r w:rsidR="007D0477" w:rsidRPr="007D0477">
        <w:rPr>
          <w:rFonts w:ascii="Times New Roman" w:hAnsi="Times New Roman"/>
          <w:b/>
          <w:iCs/>
          <w:color w:val="000000"/>
          <w:shd w:val="clear" w:color="auto" w:fill="FFFFFF"/>
          <w:lang w:val="vi-VN"/>
        </w:rPr>
        <w:t>g kiến thức hành nghề môi giới bất động sản, điều hành sàn giao dịch bất động sản; việc thành lập và t</w:t>
      </w:r>
      <w:r w:rsidR="007D0477" w:rsidRPr="007D0477">
        <w:rPr>
          <w:rFonts w:ascii="Times New Roman" w:hAnsi="Times New Roman"/>
          <w:b/>
          <w:iCs/>
          <w:color w:val="000000"/>
          <w:shd w:val="clear" w:color="auto" w:fill="FFFFFF"/>
        </w:rPr>
        <w:t>ổ</w:t>
      </w:r>
      <w:r w:rsidR="007D0477" w:rsidRPr="007D0477">
        <w:rPr>
          <w:rStyle w:val="apple-converted-space"/>
          <w:rFonts w:ascii="Times New Roman" w:hAnsi="Times New Roman"/>
          <w:b/>
          <w:iCs/>
          <w:color w:val="000000"/>
          <w:shd w:val="clear" w:color="auto" w:fill="FFFFFF"/>
          <w:lang w:val="vi-VN"/>
        </w:rPr>
        <w:t> </w:t>
      </w:r>
      <w:r w:rsidR="007D0477" w:rsidRPr="007D0477">
        <w:rPr>
          <w:rFonts w:ascii="Times New Roman" w:hAnsi="Times New Roman"/>
          <w:b/>
          <w:iCs/>
          <w:color w:val="000000"/>
          <w:shd w:val="clear" w:color="auto" w:fill="FFFFFF"/>
          <w:lang w:val="vi-VN"/>
        </w:rPr>
        <w:t>chức hoạt động của sàn giao dịch bất động sản</w:t>
      </w:r>
      <w:r w:rsidR="007D0477" w:rsidRPr="007D0477">
        <w:rPr>
          <w:rFonts w:ascii="Times New Roman" w:hAnsi="Times New Roman"/>
          <w:b/>
          <w:iCs/>
          <w:color w:val="000000"/>
          <w:shd w:val="clear" w:color="auto" w:fill="FFFFFF"/>
        </w:rPr>
        <w:t xml:space="preserve"> </w:t>
      </w:r>
      <w:r w:rsidR="007D0477" w:rsidRPr="007D0477">
        <w:rPr>
          <w:rFonts w:ascii="Times New Roman" w:hAnsi="Times New Roman"/>
          <w:b/>
          <w:color w:val="000000"/>
          <w:shd w:val="clear" w:color="auto" w:fill="FFFFFF"/>
        </w:rPr>
        <w:t xml:space="preserve">và </w:t>
      </w:r>
      <w:r w:rsidR="000136AC">
        <w:rPr>
          <w:rFonts w:ascii="Times New Roman" w:hAnsi="Times New Roman"/>
          <w:b/>
          <w:color w:val="000000"/>
          <w:shd w:val="clear" w:color="auto" w:fill="FFFFFF"/>
        </w:rPr>
        <w:t xml:space="preserve">một số quy định của </w:t>
      </w:r>
      <w:r w:rsidR="007D0477" w:rsidRPr="007D0477">
        <w:rPr>
          <w:rFonts w:ascii="Times New Roman" w:hAnsi="Times New Roman"/>
          <w:b/>
          <w:color w:val="000000"/>
          <w:shd w:val="clear" w:color="auto" w:fill="FFFFFF"/>
        </w:rPr>
        <w:t xml:space="preserve">Quy chế quản lý, sử dụng nhà chung cư ban hành </w:t>
      </w:r>
      <w:r w:rsidR="007D0477" w:rsidRPr="00D64BF3">
        <w:rPr>
          <w:rFonts w:ascii="Times New Roman" w:hAnsi="Times New Roman"/>
          <w:b/>
          <w:color w:val="000000"/>
          <w:w w:val="105"/>
          <w:shd w:val="clear" w:color="auto" w:fill="FFFFFF"/>
        </w:rPr>
        <w:t xml:space="preserve">kèm theo Thông tư số 02/2016/TT-BXD ngày 15 tháng 02 năm 2016 của </w:t>
      </w:r>
      <w:r w:rsidR="007D0477" w:rsidRPr="007D0477">
        <w:rPr>
          <w:rFonts w:ascii="Times New Roman" w:hAnsi="Times New Roman"/>
          <w:b/>
          <w:color w:val="000000"/>
          <w:shd w:val="clear" w:color="auto" w:fill="FFFFFF"/>
        </w:rPr>
        <w:t>Bộ</w:t>
      </w:r>
      <w:r w:rsidR="00D64BF3">
        <w:rPr>
          <w:rFonts w:ascii="Times New Roman" w:hAnsi="Times New Roman"/>
          <w:b/>
          <w:color w:val="000000"/>
          <w:shd w:val="clear" w:color="auto" w:fill="FFFFFF"/>
        </w:rPr>
        <w:t xml:space="preserve"> trưởng Bộ</w:t>
      </w:r>
      <w:r w:rsidR="007D0477" w:rsidRPr="007D0477">
        <w:rPr>
          <w:rFonts w:ascii="Times New Roman" w:hAnsi="Times New Roman"/>
          <w:b/>
          <w:color w:val="000000"/>
          <w:shd w:val="clear" w:color="auto" w:fill="FFFFFF"/>
        </w:rPr>
        <w:t xml:space="preserve"> Xây dựng</w:t>
      </w:r>
      <w:r w:rsidR="007D0477" w:rsidRPr="007D0477">
        <w:rPr>
          <w:rFonts w:ascii="Times New Roman" w:hAnsi="Times New Roman"/>
          <w:b/>
          <w:bCs/>
        </w:rPr>
        <w:t xml:space="preserve"> </w:t>
      </w:r>
      <w:r w:rsidRPr="007D0477">
        <w:rPr>
          <w:rFonts w:ascii="Times New Roman" w:hAnsi="Times New Roman"/>
          <w:b/>
          <w:bCs/>
        </w:rPr>
        <w:t>(sau đây gọi tắt là Thông tư số 28/2016/TT-BXD)</w:t>
      </w:r>
      <w:r w:rsidRPr="007D0477">
        <w:rPr>
          <w:rFonts w:ascii="Times New Roman" w:hAnsi="Times New Roman"/>
          <w:b/>
          <w:iCs/>
        </w:rPr>
        <w:t xml:space="preserve"> như sau:</w:t>
      </w:r>
    </w:p>
    <w:p w:rsidR="00D87781" w:rsidRPr="00FD59AE" w:rsidRDefault="00D87781" w:rsidP="00BC5A3C">
      <w:pPr>
        <w:tabs>
          <w:tab w:val="left" w:pos="0"/>
        </w:tabs>
        <w:spacing w:before="120" w:after="120" w:line="360" w:lineRule="exact"/>
        <w:jc w:val="both"/>
        <w:rPr>
          <w:rFonts w:ascii="Times New Roman" w:hAnsi="Times New Roman"/>
          <w:iCs/>
        </w:rPr>
      </w:pPr>
      <w:r w:rsidRPr="00FD59AE">
        <w:rPr>
          <w:rFonts w:ascii="Times New Roman" w:hAnsi="Times New Roman"/>
          <w:iCs/>
        </w:rPr>
        <w:tab/>
        <w:t>1. Khoản 3 Điều 2 được sửa đổi, bổ sung như sau:</w:t>
      </w:r>
    </w:p>
    <w:p w:rsidR="00D87781" w:rsidRPr="00FD59AE" w:rsidRDefault="00D87781" w:rsidP="00FD59AE">
      <w:pPr>
        <w:tabs>
          <w:tab w:val="left" w:pos="0"/>
        </w:tabs>
        <w:spacing w:before="80" w:after="80" w:line="340" w:lineRule="exact"/>
        <w:jc w:val="both"/>
        <w:rPr>
          <w:rFonts w:ascii="Times New Roman" w:hAnsi="Times New Roman"/>
          <w:b/>
          <w:iCs/>
        </w:rPr>
      </w:pPr>
      <w:r w:rsidRPr="00FD59AE">
        <w:rPr>
          <w:rFonts w:ascii="Times New Roman" w:hAnsi="Times New Roman"/>
          <w:iCs/>
        </w:rPr>
        <w:lastRenderedPageBreak/>
        <w:tab/>
      </w:r>
      <w:r w:rsidR="009C7456" w:rsidRPr="00FD59AE">
        <w:rPr>
          <w:rFonts w:ascii="Times New Roman" w:hAnsi="Times New Roman"/>
          <w:iCs/>
        </w:rPr>
        <w:t xml:space="preserve">“3. </w:t>
      </w:r>
      <w:r w:rsidRPr="00FD59AE">
        <w:rPr>
          <w:rFonts w:ascii="Times New Roman" w:hAnsi="Times New Roman"/>
          <w:b/>
          <w:iCs/>
        </w:rPr>
        <w:t>Điều 19. Hướng dẫn v</w:t>
      </w:r>
      <w:r w:rsidR="007838FD" w:rsidRPr="00FD59AE">
        <w:rPr>
          <w:rFonts w:ascii="Times New Roman" w:hAnsi="Times New Roman"/>
          <w:b/>
          <w:iCs/>
        </w:rPr>
        <w:t>ề chương trình khung đào tạo, bồ</w:t>
      </w:r>
      <w:r w:rsidRPr="00FD59AE">
        <w:rPr>
          <w:rFonts w:ascii="Times New Roman" w:hAnsi="Times New Roman"/>
          <w:b/>
          <w:iCs/>
        </w:rPr>
        <w:t>i dưỡng kiến thức hành nghề môi giới bất động sản, điều hành sàn giao dịch bất động sản</w:t>
      </w:r>
    </w:p>
    <w:p w:rsidR="00D87781" w:rsidRPr="00FD59AE" w:rsidRDefault="00D87781" w:rsidP="00FD59AE">
      <w:pPr>
        <w:tabs>
          <w:tab w:val="left" w:pos="0"/>
        </w:tabs>
        <w:spacing w:before="80" w:after="80" w:line="340" w:lineRule="exact"/>
        <w:jc w:val="both"/>
        <w:rPr>
          <w:rFonts w:ascii="Times New Roman" w:hAnsi="Times New Roman"/>
          <w:iCs/>
        </w:rPr>
      </w:pPr>
      <w:r w:rsidRPr="00FD59AE">
        <w:rPr>
          <w:rFonts w:ascii="Times New Roman" w:hAnsi="Times New Roman"/>
          <w:iCs/>
        </w:rPr>
        <w:tab/>
      </w:r>
      <w:r w:rsidRPr="00FD59AE">
        <w:rPr>
          <w:rFonts w:ascii="Times New Roman" w:hAnsi="Times New Roman"/>
          <w:shd w:val="clear" w:color="auto" w:fill="FFFFFF"/>
        </w:rPr>
        <w:t xml:space="preserve">1. Cơ sở đào tạo phải thành lập bộ phận quản lý đào tạo để tổ chức các khóa đào tạo, lưu trữ hồ sơ học viên, hồ sơ tài liệu liên quan </w:t>
      </w:r>
      <w:r w:rsidR="005B108C" w:rsidRPr="00FD59AE">
        <w:rPr>
          <w:rFonts w:ascii="Times New Roman" w:hAnsi="Times New Roman"/>
          <w:shd w:val="clear" w:color="auto" w:fill="FFFFFF"/>
        </w:rPr>
        <w:t>đến</w:t>
      </w:r>
      <w:r w:rsidRPr="00FD59AE">
        <w:rPr>
          <w:rFonts w:ascii="Times New Roman" w:hAnsi="Times New Roman"/>
          <w:shd w:val="clear" w:color="auto" w:fill="FFFFFF"/>
        </w:rPr>
        <w:t xml:space="preserve"> công tác đào tạo; phải ban hành quy chế quản lý đào tạo, trong đó quy định về việc tuyển sinh, thời gian mỗi khóa học, số lượng bài giảng, thời lượng tiết học của từng bài giảng (kể cả bài giảng không thuộc chuyên đề bắt buộc theo quy định của Thông tư này), việc kiểm tra cuối khóa học, tiêu chí đánh giá, phân loại kết quả học tập, điều kiện để được cấp Giấy chứng nhận hoàn thành khóa học.</w:t>
      </w:r>
    </w:p>
    <w:p w:rsidR="00D87781" w:rsidRPr="00FD59AE" w:rsidRDefault="00D87781" w:rsidP="00FD59AE">
      <w:pPr>
        <w:tabs>
          <w:tab w:val="left" w:pos="0"/>
        </w:tabs>
        <w:spacing w:before="80" w:after="80" w:line="340" w:lineRule="exact"/>
        <w:jc w:val="both"/>
        <w:rPr>
          <w:rFonts w:ascii="Times New Roman" w:hAnsi="Times New Roman"/>
          <w:iCs/>
        </w:rPr>
      </w:pPr>
      <w:r w:rsidRPr="00FD59AE">
        <w:rPr>
          <w:rFonts w:ascii="Times New Roman" w:hAnsi="Times New Roman"/>
          <w:iCs/>
        </w:rPr>
        <w:tab/>
        <w:t>2. Chương trình khung đào tạo, bồi dưỡng kiến thức hành nghề môi giới bất động sản, điều hành sàn giao dịch bất động sản bao gồm phần kiến thức cơ sở và phần kiến thức chuyên môn</w:t>
      </w:r>
      <w:r w:rsidR="005B108C" w:rsidRPr="00FD59AE">
        <w:rPr>
          <w:rFonts w:ascii="Times New Roman" w:hAnsi="Times New Roman"/>
          <w:iCs/>
        </w:rPr>
        <w:t xml:space="preserve"> nêu </w:t>
      </w:r>
      <w:r w:rsidR="00F1103B" w:rsidRPr="00FD59AE">
        <w:rPr>
          <w:rFonts w:ascii="Times New Roman" w:hAnsi="Times New Roman"/>
          <w:iCs/>
        </w:rPr>
        <w:t>tại</w:t>
      </w:r>
      <w:r w:rsidRPr="00FD59AE">
        <w:rPr>
          <w:rFonts w:ascii="Times New Roman" w:hAnsi="Times New Roman"/>
          <w:iCs/>
        </w:rPr>
        <w:t xml:space="preserve"> phụ lục 06 ban hành kèm theo Thông tư này.</w:t>
      </w:r>
    </w:p>
    <w:p w:rsidR="00D87781" w:rsidRPr="00FD59AE" w:rsidRDefault="009877FF" w:rsidP="00FD59AE">
      <w:pPr>
        <w:tabs>
          <w:tab w:val="left" w:pos="0"/>
        </w:tabs>
        <w:spacing w:before="80" w:after="80" w:line="340" w:lineRule="exact"/>
        <w:jc w:val="both"/>
        <w:rPr>
          <w:rFonts w:ascii="Times New Roman" w:hAnsi="Times New Roman"/>
          <w:iCs/>
        </w:rPr>
      </w:pPr>
      <w:r w:rsidRPr="00FD59AE">
        <w:rPr>
          <w:rFonts w:ascii="Times New Roman" w:hAnsi="Times New Roman"/>
          <w:iCs/>
        </w:rPr>
        <w:tab/>
      </w:r>
      <w:r w:rsidR="00D87781" w:rsidRPr="00FD59AE">
        <w:rPr>
          <w:rFonts w:ascii="Times New Roman" w:hAnsi="Times New Roman"/>
          <w:iCs/>
        </w:rPr>
        <w:t>Thủ trưởng cơ sở đào tạo căn cứ chương trình khung đào tạo</w:t>
      </w:r>
      <w:r w:rsidR="001D3876" w:rsidRPr="00FD59AE">
        <w:rPr>
          <w:rFonts w:ascii="Times New Roman" w:hAnsi="Times New Roman"/>
          <w:iCs/>
        </w:rPr>
        <w:t xml:space="preserve"> quy định</w:t>
      </w:r>
      <w:r w:rsidR="00D87781" w:rsidRPr="00FD59AE">
        <w:rPr>
          <w:rFonts w:ascii="Times New Roman" w:hAnsi="Times New Roman"/>
          <w:iCs/>
        </w:rPr>
        <w:t xml:space="preserve"> tại phụ lục số 06 ban hành kèm theo Thông tư này để xây dựng, phê duyệt và chịu trách nhiệm về nội dung của giáo trình hoặc tài liệu giảng dạy”.</w:t>
      </w:r>
    </w:p>
    <w:p w:rsidR="00D87781" w:rsidRPr="00FD59AE" w:rsidRDefault="00D87781" w:rsidP="00FD59AE">
      <w:pPr>
        <w:tabs>
          <w:tab w:val="left" w:pos="0"/>
        </w:tabs>
        <w:spacing w:before="80" w:after="80" w:line="340" w:lineRule="exact"/>
        <w:jc w:val="both"/>
        <w:rPr>
          <w:rFonts w:ascii="Times New Roman" w:hAnsi="Times New Roman"/>
          <w:iCs/>
        </w:rPr>
      </w:pPr>
      <w:r w:rsidRPr="00FD59AE">
        <w:rPr>
          <w:rFonts w:ascii="Times New Roman" w:hAnsi="Times New Roman"/>
          <w:iCs/>
        </w:rPr>
        <w:tab/>
        <w:t>2. Thay thế cụm từ “Điều 4 của Nghị định số 79/20</w:t>
      </w:r>
      <w:r w:rsidR="00B67B35" w:rsidRPr="00FD59AE">
        <w:rPr>
          <w:rFonts w:ascii="Times New Roman" w:hAnsi="Times New Roman"/>
          <w:iCs/>
        </w:rPr>
        <w:t>1</w:t>
      </w:r>
      <w:r w:rsidRPr="00FD59AE">
        <w:rPr>
          <w:rFonts w:ascii="Times New Roman" w:hAnsi="Times New Roman"/>
          <w:iCs/>
        </w:rPr>
        <w:t xml:space="preserve">6/NĐ-CP” tại khoản 1 và khoản 4 Điều 2 </w:t>
      </w:r>
      <w:r w:rsidR="009877FF" w:rsidRPr="00FD59AE">
        <w:rPr>
          <w:rFonts w:ascii="Times New Roman" w:hAnsi="Times New Roman"/>
          <w:iCs/>
        </w:rPr>
        <w:t xml:space="preserve">của </w:t>
      </w:r>
      <w:r w:rsidRPr="00FD59AE">
        <w:rPr>
          <w:rFonts w:ascii="Times New Roman" w:hAnsi="Times New Roman"/>
          <w:iCs/>
        </w:rPr>
        <w:t>Thông tư 28/2016/TT-BXD bằng cụm từ “khoản 3 Điều 2</w:t>
      </w:r>
      <w:r w:rsidR="009877FF" w:rsidRPr="00FD59AE">
        <w:rPr>
          <w:rFonts w:ascii="Times New Roman" w:hAnsi="Times New Roman"/>
          <w:iCs/>
        </w:rPr>
        <w:t xml:space="preserve"> của</w:t>
      </w:r>
      <w:r w:rsidRPr="00FD59AE">
        <w:rPr>
          <w:rFonts w:ascii="Times New Roman" w:hAnsi="Times New Roman"/>
          <w:iCs/>
        </w:rPr>
        <w:t xml:space="preserve"> Nghị định số 100/2018/NĐ-CP”.</w:t>
      </w:r>
    </w:p>
    <w:p w:rsidR="005B108C" w:rsidRPr="00FD59AE" w:rsidRDefault="005B108C" w:rsidP="00FD59AE">
      <w:pPr>
        <w:tabs>
          <w:tab w:val="left" w:pos="0"/>
        </w:tabs>
        <w:spacing w:before="80" w:after="80" w:line="340" w:lineRule="exact"/>
        <w:jc w:val="both"/>
        <w:rPr>
          <w:rFonts w:ascii="Times New Roman" w:hAnsi="Times New Roman"/>
          <w:iCs/>
        </w:rPr>
      </w:pPr>
      <w:r w:rsidRPr="00FD59AE">
        <w:rPr>
          <w:rFonts w:ascii="Times New Roman" w:hAnsi="Times New Roman"/>
          <w:iCs/>
        </w:rPr>
        <w:tab/>
        <w:t>3. Bãi bỏ khoản 1 và khoản 2 Điều 1 của Thông tư số 28/2016/TT-BXD.</w:t>
      </w:r>
    </w:p>
    <w:p w:rsidR="00D87781" w:rsidRPr="00FD59AE" w:rsidRDefault="001A06AA" w:rsidP="00FD59AE">
      <w:pPr>
        <w:tabs>
          <w:tab w:val="left" w:pos="0"/>
        </w:tabs>
        <w:spacing w:before="80" w:after="80" w:line="340" w:lineRule="exact"/>
        <w:jc w:val="both"/>
        <w:rPr>
          <w:rFonts w:ascii="Times New Roman" w:hAnsi="Times New Roman"/>
          <w:lang w:val="fr-FR"/>
        </w:rPr>
      </w:pPr>
      <w:r w:rsidRPr="00FD59AE">
        <w:rPr>
          <w:rFonts w:ascii="Times New Roman" w:hAnsi="Times New Roman"/>
          <w:iCs/>
        </w:rPr>
        <w:tab/>
      </w:r>
      <w:r w:rsidR="00D87781" w:rsidRPr="00FD59AE">
        <w:rPr>
          <w:rFonts w:ascii="Times New Roman" w:hAnsi="Times New Roman"/>
          <w:b/>
          <w:bCs/>
          <w:lang w:val="fr-FR"/>
        </w:rPr>
        <w:t>Điều 3.</w:t>
      </w:r>
      <w:r w:rsidR="00D87781" w:rsidRPr="00FD59AE">
        <w:rPr>
          <w:rFonts w:ascii="Times New Roman" w:hAnsi="Times New Roman"/>
          <w:lang w:val="fr-FR"/>
        </w:rPr>
        <w:t xml:space="preserve"> </w:t>
      </w:r>
      <w:r w:rsidR="00D87781" w:rsidRPr="00FD59AE">
        <w:rPr>
          <w:rFonts w:ascii="Times New Roman" w:hAnsi="Times New Roman"/>
          <w:b/>
          <w:lang w:val="fr-FR"/>
        </w:rPr>
        <w:t>Điều khoản thi hành</w:t>
      </w:r>
    </w:p>
    <w:p w:rsidR="00D87781" w:rsidRPr="00FD59AE" w:rsidRDefault="00D87781" w:rsidP="00FD59AE">
      <w:pPr>
        <w:pStyle w:val="NormalWeb"/>
        <w:shd w:val="clear" w:color="auto" w:fill="FFFFFF"/>
        <w:spacing w:before="80" w:beforeAutospacing="0" w:after="80" w:afterAutospacing="0" w:line="340" w:lineRule="exact"/>
        <w:ind w:firstLine="720"/>
        <w:rPr>
          <w:sz w:val="28"/>
          <w:szCs w:val="28"/>
          <w:lang w:val="fr-FR"/>
        </w:rPr>
      </w:pPr>
      <w:r w:rsidRPr="00FD59AE">
        <w:rPr>
          <w:sz w:val="28"/>
          <w:szCs w:val="28"/>
          <w:lang w:val="vi-VN"/>
        </w:rPr>
        <w:t>1. Thông tư này có hiệu lực thi hành kể từ ngày</w:t>
      </w:r>
      <w:r w:rsidRPr="00FD59AE">
        <w:rPr>
          <w:sz w:val="28"/>
          <w:szCs w:val="28"/>
          <w:lang w:val="fr-FR"/>
        </w:rPr>
        <w:t xml:space="preserve"> </w:t>
      </w:r>
      <w:r w:rsidR="002C247F" w:rsidRPr="00FD59AE">
        <w:rPr>
          <w:sz w:val="28"/>
          <w:szCs w:val="28"/>
          <w:lang w:val="fr-FR"/>
        </w:rPr>
        <w:t>1</w:t>
      </w:r>
      <w:r w:rsidR="00873D17">
        <w:rPr>
          <w:sz w:val="28"/>
          <w:szCs w:val="28"/>
          <w:lang w:val="fr-FR"/>
        </w:rPr>
        <w:t>6</w:t>
      </w:r>
      <w:r w:rsidRPr="00FD59AE">
        <w:rPr>
          <w:sz w:val="28"/>
          <w:szCs w:val="28"/>
          <w:lang w:val="fr-FR"/>
        </w:rPr>
        <w:t xml:space="preserve"> tháng</w:t>
      </w:r>
      <w:r w:rsidR="002C247F" w:rsidRPr="00FD59AE">
        <w:rPr>
          <w:sz w:val="28"/>
          <w:szCs w:val="28"/>
          <w:lang w:val="fr-FR"/>
        </w:rPr>
        <w:t xml:space="preserve"> </w:t>
      </w:r>
      <w:r w:rsidRPr="00FD59AE">
        <w:rPr>
          <w:sz w:val="28"/>
          <w:szCs w:val="28"/>
          <w:lang w:val="fr-FR"/>
        </w:rPr>
        <w:t xml:space="preserve"> </w:t>
      </w:r>
      <w:r w:rsidR="002C247F" w:rsidRPr="00FD59AE">
        <w:rPr>
          <w:sz w:val="28"/>
          <w:szCs w:val="28"/>
          <w:lang w:val="fr-FR"/>
        </w:rPr>
        <w:t>02</w:t>
      </w:r>
      <w:r w:rsidRPr="00FD59AE">
        <w:rPr>
          <w:sz w:val="28"/>
          <w:szCs w:val="28"/>
          <w:lang w:val="fr-FR"/>
        </w:rPr>
        <w:t xml:space="preserve">  năm 2019.</w:t>
      </w:r>
    </w:p>
    <w:p w:rsidR="00D87781" w:rsidRPr="00FD59AE" w:rsidRDefault="00D87781" w:rsidP="00193FE2">
      <w:pPr>
        <w:tabs>
          <w:tab w:val="left" w:pos="680"/>
        </w:tabs>
        <w:spacing w:before="80" w:after="140" w:line="340" w:lineRule="exact"/>
        <w:jc w:val="both"/>
        <w:rPr>
          <w:rFonts w:ascii="Times New Roman" w:hAnsi="Times New Roman"/>
          <w:lang w:val="fr-FR"/>
        </w:rPr>
      </w:pPr>
      <w:r w:rsidRPr="00FD59AE">
        <w:rPr>
          <w:rFonts w:ascii="Times New Roman" w:hAnsi="Times New Roman"/>
          <w:lang w:val="vi-VN"/>
        </w:rPr>
        <w:tab/>
      </w:r>
      <w:r w:rsidR="001A06AA" w:rsidRPr="00FD59AE">
        <w:rPr>
          <w:rFonts w:ascii="Times New Roman" w:hAnsi="Times New Roman"/>
        </w:rPr>
        <w:t xml:space="preserve"> </w:t>
      </w:r>
      <w:r w:rsidR="009877FF" w:rsidRPr="00FD59AE">
        <w:rPr>
          <w:rFonts w:ascii="Times New Roman" w:hAnsi="Times New Roman"/>
          <w:lang w:val="fr-FR"/>
        </w:rPr>
        <w:t>2</w:t>
      </w:r>
      <w:r w:rsidRPr="00FD59AE">
        <w:rPr>
          <w:rFonts w:ascii="Times New Roman" w:hAnsi="Times New Roman"/>
          <w:lang w:val="fr-FR"/>
        </w:rPr>
        <w:t>. Trong quá trình thực hiện, nếu gặp khó khăn, vướng mắc, đề nghị phản ánh kịp thời về Bộ Xây dựng để hướng dẫn hoặc sửa đổi, bổ sung cho phù hợp</w:t>
      </w:r>
      <w:r w:rsidRPr="00FD59AE">
        <w:rPr>
          <w:rFonts w:ascii="Times New Roman" w:hAnsi="Times New Roman"/>
          <w:iCs/>
          <w:shd w:val="clear" w:color="auto" w:fill="FFFFFF"/>
          <w:lang w:val="fr-FR"/>
        </w:rPr>
        <w:t>./.</w:t>
      </w:r>
      <w:bookmarkStart w:id="0" w:name="_GoBack"/>
      <w:bookmarkEnd w:id="0"/>
    </w:p>
    <w:tbl>
      <w:tblPr>
        <w:tblW w:w="9621" w:type="dxa"/>
        <w:tblLook w:val="0000"/>
      </w:tblPr>
      <w:tblGrid>
        <w:gridCol w:w="6345"/>
        <w:gridCol w:w="3276"/>
      </w:tblGrid>
      <w:tr w:rsidR="00D87781" w:rsidRPr="00FD59AE" w:rsidTr="00B523F6">
        <w:tc>
          <w:tcPr>
            <w:tcW w:w="6345" w:type="dxa"/>
          </w:tcPr>
          <w:p w:rsidR="00D87781" w:rsidRPr="00FD59AE" w:rsidRDefault="00D87781" w:rsidP="00956B13">
            <w:pPr>
              <w:pStyle w:val="NormalWeb"/>
              <w:spacing w:before="0" w:beforeAutospacing="0" w:after="0" w:afterAutospacing="0"/>
              <w:rPr>
                <w:rStyle w:val="Emphasis"/>
                <w:b/>
                <w:bCs/>
                <w:sz w:val="22"/>
                <w:szCs w:val="22"/>
                <w:lang w:val="nb-NO"/>
              </w:rPr>
            </w:pPr>
            <w:r w:rsidRPr="00FD59AE">
              <w:rPr>
                <w:rStyle w:val="Emphasis"/>
                <w:b/>
                <w:bCs/>
                <w:sz w:val="22"/>
                <w:szCs w:val="22"/>
                <w:lang w:val="nb-NO"/>
              </w:rPr>
              <w:t xml:space="preserve"> Nơi nhận:     </w:t>
            </w:r>
          </w:p>
          <w:p w:rsidR="00D87781" w:rsidRPr="00FD59AE" w:rsidRDefault="00D87781" w:rsidP="00956B13">
            <w:pPr>
              <w:pStyle w:val="NormalWeb"/>
              <w:spacing w:before="0" w:beforeAutospacing="0" w:after="0" w:afterAutospacing="0"/>
              <w:rPr>
                <w:sz w:val="22"/>
                <w:szCs w:val="22"/>
                <w:lang w:val="nb-NO"/>
              </w:rPr>
            </w:pPr>
            <w:r w:rsidRPr="00FD59AE">
              <w:rPr>
                <w:sz w:val="22"/>
                <w:szCs w:val="22"/>
                <w:lang w:val="nb-NO"/>
              </w:rPr>
              <w:t xml:space="preserve">      - Ban Bí thư Trung ương Đảng;</w:t>
            </w:r>
          </w:p>
          <w:p w:rsidR="00D87781" w:rsidRPr="00FD59AE" w:rsidRDefault="00D87781" w:rsidP="00956B13">
            <w:pPr>
              <w:pStyle w:val="NormalWeb"/>
              <w:spacing w:before="0" w:beforeAutospacing="0" w:after="0" w:afterAutospacing="0"/>
              <w:rPr>
                <w:sz w:val="22"/>
                <w:szCs w:val="22"/>
                <w:lang w:val="nb-NO"/>
              </w:rPr>
            </w:pPr>
            <w:r w:rsidRPr="00FD59AE">
              <w:rPr>
                <w:sz w:val="22"/>
                <w:szCs w:val="22"/>
                <w:lang w:val="nb-NO"/>
              </w:rPr>
              <w:t xml:space="preserve">      - Thủ tướng, các Phó Thủ tướng Chính phủ;</w:t>
            </w:r>
          </w:p>
          <w:p w:rsidR="00D87781" w:rsidRPr="00FD59AE" w:rsidRDefault="00D87781" w:rsidP="00956B13">
            <w:pPr>
              <w:pStyle w:val="NormalWeb"/>
              <w:spacing w:before="0" w:beforeAutospacing="0" w:after="0" w:afterAutospacing="0"/>
              <w:rPr>
                <w:sz w:val="22"/>
                <w:szCs w:val="22"/>
                <w:lang w:val="nb-NO"/>
              </w:rPr>
            </w:pPr>
            <w:r w:rsidRPr="00FD59AE">
              <w:rPr>
                <w:sz w:val="22"/>
                <w:szCs w:val="22"/>
                <w:lang w:val="nb-NO"/>
              </w:rPr>
              <w:t xml:space="preserve">      - Các Bộ, cơ quan ngang Bộ, cơ quan thuộc CP;</w:t>
            </w:r>
          </w:p>
          <w:p w:rsidR="00D87781" w:rsidRPr="00FD59AE" w:rsidRDefault="00D87781" w:rsidP="00956B13">
            <w:pPr>
              <w:pStyle w:val="NormalWeb"/>
              <w:spacing w:before="0" w:beforeAutospacing="0" w:after="0" w:afterAutospacing="0"/>
              <w:rPr>
                <w:sz w:val="22"/>
                <w:szCs w:val="22"/>
                <w:lang w:val="nb-NO"/>
              </w:rPr>
            </w:pPr>
            <w:r w:rsidRPr="00FD59AE">
              <w:rPr>
                <w:sz w:val="22"/>
                <w:szCs w:val="22"/>
                <w:lang w:val="nb-NO"/>
              </w:rPr>
              <w:t xml:space="preserve">      - HĐND, UBND các tỉnh, thành phố trực thuộc TW;</w:t>
            </w:r>
          </w:p>
          <w:p w:rsidR="00D87781" w:rsidRPr="00FD59AE" w:rsidRDefault="00D87781" w:rsidP="00956B13">
            <w:pPr>
              <w:pStyle w:val="NormalWeb"/>
              <w:spacing w:before="0" w:beforeAutospacing="0" w:after="0" w:afterAutospacing="0"/>
              <w:rPr>
                <w:sz w:val="22"/>
                <w:szCs w:val="22"/>
                <w:lang w:val="nb-NO"/>
              </w:rPr>
            </w:pPr>
            <w:r w:rsidRPr="00FD59AE">
              <w:rPr>
                <w:sz w:val="22"/>
                <w:szCs w:val="22"/>
                <w:lang w:val="nb-NO"/>
              </w:rPr>
              <w:t xml:space="preserve">      - Văn phòng Trung ương và các Ban của Đảng;</w:t>
            </w:r>
          </w:p>
          <w:p w:rsidR="00D87781" w:rsidRPr="00FD59AE" w:rsidRDefault="00D87781" w:rsidP="00956B13">
            <w:pPr>
              <w:pStyle w:val="NormalWeb"/>
              <w:spacing w:before="0" w:beforeAutospacing="0" w:after="0" w:afterAutospacing="0"/>
              <w:rPr>
                <w:sz w:val="22"/>
                <w:szCs w:val="22"/>
                <w:lang w:val="nb-NO"/>
              </w:rPr>
            </w:pPr>
            <w:r w:rsidRPr="00FD59AE">
              <w:rPr>
                <w:sz w:val="22"/>
                <w:szCs w:val="22"/>
                <w:lang w:val="nb-NO"/>
              </w:rPr>
              <w:t xml:space="preserve">      - Văn phòng Tổng Bí thư; </w:t>
            </w:r>
          </w:p>
          <w:p w:rsidR="00D87781" w:rsidRPr="00FD59AE" w:rsidRDefault="00D87781" w:rsidP="00956B13">
            <w:pPr>
              <w:pStyle w:val="NormalWeb"/>
              <w:spacing w:before="0" w:beforeAutospacing="0" w:after="0" w:afterAutospacing="0"/>
              <w:rPr>
                <w:sz w:val="22"/>
                <w:szCs w:val="22"/>
                <w:lang w:val="nb-NO"/>
              </w:rPr>
            </w:pPr>
            <w:r w:rsidRPr="00FD59AE">
              <w:rPr>
                <w:sz w:val="22"/>
                <w:szCs w:val="22"/>
                <w:lang w:val="nb-NO"/>
              </w:rPr>
              <w:t xml:space="preserve">      - Văn phòng Chủ tịch nước; </w:t>
            </w:r>
          </w:p>
          <w:p w:rsidR="00D87781" w:rsidRPr="00FD59AE" w:rsidRDefault="00D87781" w:rsidP="00956B13">
            <w:pPr>
              <w:pStyle w:val="NormalWeb"/>
              <w:spacing w:before="0" w:beforeAutospacing="0" w:after="0" w:afterAutospacing="0"/>
              <w:rPr>
                <w:sz w:val="22"/>
                <w:szCs w:val="22"/>
                <w:lang w:val="nb-NO"/>
              </w:rPr>
            </w:pPr>
            <w:r w:rsidRPr="00FD59AE">
              <w:rPr>
                <w:sz w:val="22"/>
                <w:szCs w:val="22"/>
                <w:lang w:val="nb-NO"/>
              </w:rPr>
              <w:t xml:space="preserve">      - Hội đồng dân tộc và các Ủy ban của Quốc hội;</w:t>
            </w:r>
          </w:p>
          <w:p w:rsidR="00D87781" w:rsidRPr="00FD59AE" w:rsidRDefault="00D87781" w:rsidP="00956B13">
            <w:pPr>
              <w:pStyle w:val="NormalWeb"/>
              <w:spacing w:before="0" w:beforeAutospacing="0" w:after="0" w:afterAutospacing="0"/>
              <w:rPr>
                <w:sz w:val="22"/>
                <w:szCs w:val="22"/>
                <w:lang w:val="nb-NO"/>
              </w:rPr>
            </w:pPr>
            <w:r w:rsidRPr="00FD59AE">
              <w:rPr>
                <w:sz w:val="22"/>
                <w:szCs w:val="22"/>
                <w:lang w:val="nb-NO"/>
              </w:rPr>
              <w:t xml:space="preserve">      - Tòa án Nhân dân tối cao;</w:t>
            </w:r>
          </w:p>
          <w:p w:rsidR="00D87781" w:rsidRPr="00FD59AE" w:rsidRDefault="00D87781" w:rsidP="00956B13">
            <w:pPr>
              <w:pStyle w:val="NormalWeb"/>
              <w:spacing w:before="0" w:beforeAutospacing="0" w:after="0" w:afterAutospacing="0"/>
              <w:rPr>
                <w:sz w:val="22"/>
                <w:szCs w:val="22"/>
                <w:lang w:val="nb-NO"/>
              </w:rPr>
            </w:pPr>
            <w:r w:rsidRPr="00FD59AE">
              <w:rPr>
                <w:sz w:val="22"/>
                <w:szCs w:val="22"/>
                <w:lang w:val="nb-NO"/>
              </w:rPr>
              <w:t xml:space="preserve">      - Viện Kiểm sát Nhân dân tối cao;</w:t>
            </w:r>
          </w:p>
          <w:p w:rsidR="00D87781" w:rsidRPr="00FD59AE" w:rsidRDefault="00D87781" w:rsidP="00956B13">
            <w:pPr>
              <w:pStyle w:val="NormalWeb"/>
              <w:spacing w:before="0" w:beforeAutospacing="0" w:after="0" w:afterAutospacing="0"/>
              <w:rPr>
                <w:sz w:val="22"/>
                <w:szCs w:val="22"/>
                <w:lang w:val="nb-NO"/>
              </w:rPr>
            </w:pPr>
            <w:r w:rsidRPr="00FD59AE">
              <w:rPr>
                <w:sz w:val="22"/>
                <w:szCs w:val="22"/>
                <w:lang w:val="nb-NO"/>
              </w:rPr>
              <w:t xml:space="preserve">      - Kiểm toán Nhà nước;</w:t>
            </w:r>
          </w:p>
          <w:p w:rsidR="00D87781" w:rsidRPr="00FD59AE" w:rsidRDefault="00D87781" w:rsidP="00956B13">
            <w:pPr>
              <w:pStyle w:val="NormalWeb"/>
              <w:spacing w:before="0" w:beforeAutospacing="0" w:after="0" w:afterAutospacing="0"/>
              <w:rPr>
                <w:sz w:val="22"/>
                <w:szCs w:val="22"/>
                <w:lang w:val="nb-NO"/>
              </w:rPr>
            </w:pPr>
            <w:r w:rsidRPr="00FD59AE">
              <w:rPr>
                <w:sz w:val="22"/>
                <w:szCs w:val="22"/>
                <w:lang w:val="nb-NO"/>
              </w:rPr>
              <w:t xml:space="preserve">      - Ngân hàng Chính sách xã hội;</w:t>
            </w:r>
          </w:p>
          <w:p w:rsidR="00D87781" w:rsidRPr="00FD59AE" w:rsidRDefault="00D87781" w:rsidP="00956B13">
            <w:pPr>
              <w:pStyle w:val="NormalWeb"/>
              <w:spacing w:before="0" w:beforeAutospacing="0" w:after="0" w:afterAutospacing="0"/>
              <w:rPr>
                <w:sz w:val="22"/>
                <w:szCs w:val="22"/>
                <w:lang w:val="nb-NO"/>
              </w:rPr>
            </w:pPr>
            <w:r w:rsidRPr="00FD59AE">
              <w:rPr>
                <w:sz w:val="22"/>
                <w:szCs w:val="22"/>
                <w:lang w:val="nb-NO"/>
              </w:rPr>
              <w:t xml:space="preserve">      - Ngân hàng Phát triển Việt Nam;</w:t>
            </w:r>
          </w:p>
          <w:p w:rsidR="00D87781" w:rsidRPr="00FD59AE" w:rsidRDefault="00D87781" w:rsidP="00956B13">
            <w:pPr>
              <w:pStyle w:val="NormalWeb"/>
              <w:spacing w:before="0" w:beforeAutospacing="0" w:after="0" w:afterAutospacing="0"/>
              <w:rPr>
                <w:sz w:val="22"/>
                <w:szCs w:val="22"/>
                <w:lang w:val="nb-NO"/>
              </w:rPr>
            </w:pPr>
            <w:r w:rsidRPr="00FD59AE">
              <w:rPr>
                <w:sz w:val="22"/>
                <w:szCs w:val="22"/>
                <w:lang w:val="nb-NO"/>
              </w:rPr>
              <w:t xml:space="preserve">      - Ủy ban Trung ương Mặt trận Tổ quốc Việt Nam;</w:t>
            </w:r>
          </w:p>
          <w:p w:rsidR="00D87781" w:rsidRPr="00FD59AE" w:rsidRDefault="00D87781" w:rsidP="00956B13">
            <w:pPr>
              <w:pStyle w:val="NormalWeb"/>
              <w:spacing w:before="0" w:beforeAutospacing="0" w:after="0" w:afterAutospacing="0"/>
              <w:rPr>
                <w:sz w:val="22"/>
                <w:szCs w:val="22"/>
                <w:lang w:val="nb-NO"/>
              </w:rPr>
            </w:pPr>
            <w:r w:rsidRPr="00FD59AE">
              <w:rPr>
                <w:sz w:val="22"/>
                <w:szCs w:val="22"/>
                <w:lang w:val="nb-NO"/>
              </w:rPr>
              <w:t xml:space="preserve">      - Cơ quan Trung ương của các đoàn thể;</w:t>
            </w:r>
          </w:p>
          <w:p w:rsidR="00AC40AC" w:rsidRDefault="00D87781" w:rsidP="00FD59AE">
            <w:pPr>
              <w:pStyle w:val="NormalWeb"/>
              <w:spacing w:before="0" w:beforeAutospacing="0" w:after="0" w:afterAutospacing="0"/>
              <w:rPr>
                <w:sz w:val="22"/>
                <w:szCs w:val="22"/>
                <w:shd w:val="clear" w:color="auto" w:fill="FFFFFF"/>
              </w:rPr>
            </w:pPr>
            <w:r w:rsidRPr="00FD59AE">
              <w:rPr>
                <w:sz w:val="22"/>
                <w:szCs w:val="22"/>
                <w:lang w:val="it-IT"/>
              </w:rPr>
              <w:t xml:space="preserve">      - </w:t>
            </w:r>
            <w:r w:rsidR="00FD59AE" w:rsidRPr="00FD59AE">
              <w:rPr>
                <w:sz w:val="22"/>
                <w:szCs w:val="22"/>
                <w:shd w:val="clear" w:color="auto" w:fill="FFFFFF"/>
              </w:rPr>
              <w:t xml:space="preserve">Công báo; Website Chính phủ; Cơ sở dữ liệu quốc gia về </w:t>
            </w:r>
            <w:r w:rsidR="00AC40AC">
              <w:rPr>
                <w:sz w:val="22"/>
                <w:szCs w:val="22"/>
                <w:shd w:val="clear" w:color="auto" w:fill="FFFFFF"/>
              </w:rPr>
              <w:t xml:space="preserve"> </w:t>
            </w:r>
          </w:p>
          <w:p w:rsidR="00FD59AE" w:rsidRDefault="00AC40AC" w:rsidP="00FD59AE">
            <w:pPr>
              <w:pStyle w:val="NormalWeb"/>
              <w:spacing w:before="0" w:beforeAutospacing="0" w:after="0" w:afterAutospacing="0"/>
              <w:rPr>
                <w:sz w:val="22"/>
                <w:szCs w:val="22"/>
                <w:shd w:val="clear" w:color="auto" w:fill="FFFFFF"/>
              </w:rPr>
            </w:pPr>
            <w:r>
              <w:rPr>
                <w:sz w:val="22"/>
                <w:szCs w:val="22"/>
                <w:shd w:val="clear" w:color="auto" w:fill="FFFFFF"/>
              </w:rPr>
              <w:t xml:space="preserve">        </w:t>
            </w:r>
            <w:r w:rsidR="00B523F6">
              <w:rPr>
                <w:sz w:val="22"/>
                <w:szCs w:val="22"/>
                <w:shd w:val="clear" w:color="auto" w:fill="FFFFFF"/>
              </w:rPr>
              <w:t>VBQPPL</w:t>
            </w:r>
            <w:r w:rsidR="00FD59AE" w:rsidRPr="00FD59AE">
              <w:rPr>
                <w:sz w:val="22"/>
                <w:szCs w:val="22"/>
                <w:shd w:val="clear" w:color="auto" w:fill="FFFFFF"/>
              </w:rPr>
              <w:t>; Cổng thông tin điện tử BXD;</w:t>
            </w:r>
          </w:p>
          <w:p w:rsidR="00B523F6" w:rsidRPr="00FD59AE" w:rsidRDefault="00B523F6" w:rsidP="00FD59AE">
            <w:pPr>
              <w:pStyle w:val="NormalWeb"/>
              <w:spacing w:before="0" w:beforeAutospacing="0" w:after="0" w:afterAutospacing="0"/>
              <w:rPr>
                <w:sz w:val="22"/>
                <w:szCs w:val="22"/>
                <w:shd w:val="clear" w:color="auto" w:fill="FFFFFF"/>
              </w:rPr>
            </w:pPr>
            <w:r>
              <w:rPr>
                <w:sz w:val="22"/>
                <w:szCs w:val="22"/>
                <w:shd w:val="clear" w:color="auto" w:fill="FFFFFF"/>
              </w:rPr>
              <w:t xml:space="preserve">     - Cục Kiểm tra văn bản QPPL – Bộ Tư pháp;</w:t>
            </w:r>
          </w:p>
          <w:p w:rsidR="00D87781" w:rsidRPr="00FD59AE" w:rsidRDefault="00FD59AE" w:rsidP="00131C43">
            <w:pPr>
              <w:pStyle w:val="NormalWeb"/>
              <w:spacing w:before="0" w:beforeAutospacing="0" w:after="0" w:afterAutospacing="0"/>
              <w:rPr>
                <w:lang w:val="it-IT"/>
              </w:rPr>
            </w:pPr>
            <w:r w:rsidRPr="00FD59AE">
              <w:rPr>
                <w:sz w:val="22"/>
                <w:szCs w:val="22"/>
                <w:shd w:val="clear" w:color="auto" w:fill="FFFFFF"/>
              </w:rPr>
              <w:t xml:space="preserve">     - Bộ Xây dựng: Bộ trưởng, các Thứ trưởng, các đơn vị thuộc Bộ;</w:t>
            </w:r>
            <w:r w:rsidRPr="00FD59AE">
              <w:rPr>
                <w:sz w:val="22"/>
                <w:szCs w:val="22"/>
              </w:rPr>
              <w:br/>
            </w:r>
            <w:r w:rsidR="00B523F6">
              <w:rPr>
                <w:sz w:val="22"/>
                <w:szCs w:val="22"/>
                <w:shd w:val="clear" w:color="auto" w:fill="FFFFFF"/>
              </w:rPr>
              <w:t xml:space="preserve">     </w:t>
            </w:r>
            <w:r w:rsidRPr="00FD59AE">
              <w:rPr>
                <w:sz w:val="22"/>
                <w:szCs w:val="22"/>
                <w:shd w:val="clear" w:color="auto" w:fill="FFFFFF"/>
              </w:rPr>
              <w:t xml:space="preserve">- Lưu: VT, </w:t>
            </w:r>
            <w:r w:rsidR="00131C43">
              <w:rPr>
                <w:sz w:val="22"/>
                <w:szCs w:val="22"/>
                <w:shd w:val="clear" w:color="auto" w:fill="FFFFFF"/>
              </w:rPr>
              <w:t>QLN (2b).</w:t>
            </w:r>
            <w:r w:rsidR="00D87781" w:rsidRPr="00FD59AE">
              <w:rPr>
                <w:sz w:val="22"/>
                <w:szCs w:val="22"/>
                <w:lang w:val="it-IT"/>
              </w:rPr>
              <w:tab/>
            </w:r>
          </w:p>
        </w:tc>
        <w:tc>
          <w:tcPr>
            <w:tcW w:w="3276" w:type="dxa"/>
          </w:tcPr>
          <w:p w:rsidR="00D87781" w:rsidRPr="00FD59AE" w:rsidRDefault="00DE6C40" w:rsidP="00193FE2">
            <w:pPr>
              <w:tabs>
                <w:tab w:val="left" w:pos="680"/>
              </w:tabs>
              <w:spacing w:before="40" w:after="60" w:line="280" w:lineRule="exact"/>
              <w:jc w:val="center"/>
              <w:rPr>
                <w:rFonts w:ascii="Times New Roman" w:hAnsi="Times New Roman"/>
                <w:b/>
                <w:bCs/>
              </w:rPr>
            </w:pPr>
            <w:r w:rsidRPr="00FD59AE">
              <w:rPr>
                <w:rFonts w:ascii="Times New Roman" w:hAnsi="Times New Roman"/>
                <w:b/>
                <w:bCs/>
              </w:rPr>
              <w:t xml:space="preserve">KT. </w:t>
            </w:r>
            <w:r w:rsidR="00D87781" w:rsidRPr="00FD59AE">
              <w:rPr>
                <w:rFonts w:ascii="Times New Roman" w:hAnsi="Times New Roman"/>
                <w:b/>
                <w:bCs/>
                <w:lang w:val="vi-VN"/>
              </w:rPr>
              <w:t>BỘ TRƯỞNG</w:t>
            </w:r>
          </w:p>
          <w:p w:rsidR="00DE6C40" w:rsidRPr="00FD59AE" w:rsidRDefault="00DE6C40" w:rsidP="00D87781">
            <w:pPr>
              <w:tabs>
                <w:tab w:val="left" w:pos="680"/>
              </w:tabs>
              <w:spacing w:after="60" w:line="280" w:lineRule="exact"/>
              <w:jc w:val="center"/>
              <w:rPr>
                <w:rFonts w:ascii="Times New Roman" w:hAnsi="Times New Roman"/>
                <w:b/>
                <w:bCs/>
              </w:rPr>
            </w:pPr>
            <w:r w:rsidRPr="00FD59AE">
              <w:rPr>
                <w:rFonts w:ascii="Times New Roman" w:hAnsi="Times New Roman"/>
                <w:b/>
                <w:bCs/>
              </w:rPr>
              <w:t>THỨ TRƯỞNG</w:t>
            </w:r>
          </w:p>
          <w:p w:rsidR="00D87781" w:rsidRPr="00FD59AE" w:rsidRDefault="00D87781" w:rsidP="00D87781">
            <w:pPr>
              <w:jc w:val="center"/>
              <w:rPr>
                <w:rFonts w:ascii="Times New Roman" w:hAnsi="Times New Roman"/>
              </w:rPr>
            </w:pPr>
          </w:p>
          <w:p w:rsidR="00D87781" w:rsidRPr="00FD59AE" w:rsidRDefault="00D87781" w:rsidP="00D87781">
            <w:pPr>
              <w:jc w:val="center"/>
              <w:rPr>
                <w:rFonts w:ascii="Times New Roman" w:hAnsi="Times New Roman"/>
              </w:rPr>
            </w:pPr>
          </w:p>
          <w:p w:rsidR="00D87781" w:rsidRPr="00FD59AE" w:rsidRDefault="00D87781" w:rsidP="00D87781">
            <w:pPr>
              <w:jc w:val="center"/>
              <w:rPr>
                <w:rFonts w:ascii="Times New Roman" w:hAnsi="Times New Roman"/>
                <w:lang w:val="vi-VN"/>
              </w:rPr>
            </w:pPr>
          </w:p>
          <w:p w:rsidR="00D87781" w:rsidRPr="00FD59AE" w:rsidRDefault="00D87781" w:rsidP="00D87781">
            <w:pPr>
              <w:jc w:val="center"/>
              <w:rPr>
                <w:rFonts w:ascii="Times New Roman" w:hAnsi="Times New Roman"/>
                <w:lang w:val="pt-BR"/>
              </w:rPr>
            </w:pPr>
          </w:p>
          <w:p w:rsidR="003301FB" w:rsidRPr="00FD59AE" w:rsidRDefault="003301FB" w:rsidP="00D87781">
            <w:pPr>
              <w:jc w:val="center"/>
              <w:rPr>
                <w:rFonts w:ascii="Times New Roman" w:hAnsi="Times New Roman"/>
                <w:lang w:val="pt-BR"/>
              </w:rPr>
            </w:pPr>
          </w:p>
          <w:p w:rsidR="00D87781" w:rsidRPr="00FD59AE" w:rsidRDefault="00D87781" w:rsidP="00D87781">
            <w:pPr>
              <w:keepNext/>
              <w:tabs>
                <w:tab w:val="left" w:pos="680"/>
              </w:tabs>
              <w:spacing w:before="120" w:after="120" w:line="360" w:lineRule="exact"/>
              <w:jc w:val="center"/>
              <w:outlineLvl w:val="0"/>
              <w:rPr>
                <w:rFonts w:ascii="Times New Roman" w:hAnsi="Times New Roman"/>
                <w:b/>
                <w:bCs/>
                <w:lang w:val="vi-VN"/>
              </w:rPr>
            </w:pPr>
          </w:p>
          <w:p w:rsidR="00D87781" w:rsidRPr="00FD59AE" w:rsidRDefault="00DE6C40" w:rsidP="00D87781">
            <w:pPr>
              <w:keepNext/>
              <w:tabs>
                <w:tab w:val="left" w:pos="680"/>
              </w:tabs>
              <w:spacing w:before="120" w:after="120" w:line="360" w:lineRule="exact"/>
              <w:jc w:val="center"/>
              <w:outlineLvl w:val="0"/>
              <w:rPr>
                <w:rFonts w:ascii="Times New Roman" w:hAnsi="Times New Roman"/>
                <w:b/>
                <w:bCs/>
              </w:rPr>
            </w:pPr>
            <w:r w:rsidRPr="00FD59AE">
              <w:rPr>
                <w:rFonts w:ascii="Times New Roman" w:hAnsi="Times New Roman"/>
                <w:b/>
                <w:bCs/>
              </w:rPr>
              <w:t>Nguyễn Văn Sinh</w:t>
            </w:r>
          </w:p>
        </w:tc>
      </w:tr>
    </w:tbl>
    <w:p w:rsidR="004A2704" w:rsidRDefault="004A2704" w:rsidP="004A2704">
      <w:pPr>
        <w:jc w:val="center"/>
        <w:rPr>
          <w:rFonts w:ascii="Times New Roman" w:hAnsi="Times New Roman"/>
          <w:i/>
          <w:w w:val="99"/>
        </w:rPr>
      </w:pPr>
      <w:r w:rsidRPr="00FD59AE">
        <w:rPr>
          <w:rFonts w:ascii="Times New Roman" w:hAnsi="Times New Roman"/>
          <w:b/>
          <w:bCs/>
          <w:lang w:val="pt-BR"/>
        </w:rPr>
        <w:lastRenderedPageBreak/>
        <w:t xml:space="preserve">Phụ lục: </w:t>
      </w:r>
      <w:r w:rsidRPr="00FD59AE">
        <w:rPr>
          <w:rFonts w:ascii="Times New Roman" w:hAnsi="Times New Roman"/>
          <w:b/>
          <w:bCs/>
          <w:w w:val="98"/>
          <w:lang w:val="pt-BR"/>
        </w:rPr>
        <w:t xml:space="preserve">Mẫu quyết định </w:t>
      </w:r>
      <w:r w:rsidRPr="00FD59AE">
        <w:rPr>
          <w:rFonts w:ascii="Times New Roman" w:hAnsi="Times New Roman"/>
          <w:b/>
          <w:w w:val="98"/>
        </w:rPr>
        <w:t xml:space="preserve">công nhận đơn vị đủ điều kiện được đào tạo, </w:t>
      </w:r>
      <w:r w:rsidRPr="00FD59AE">
        <w:rPr>
          <w:rFonts w:ascii="Times New Roman" w:hAnsi="Times New Roman"/>
          <w:b/>
          <w:w w:val="99"/>
        </w:rPr>
        <w:t xml:space="preserve">bồi dưỡng kiến thức chuyên môn, nghiệp vụ quản lý vận hành nhà chung cư </w:t>
      </w:r>
      <w:r w:rsidR="00AD77DA">
        <w:rPr>
          <w:rFonts w:ascii="Times New Roman" w:hAnsi="Times New Roman"/>
          <w:b/>
          <w:w w:val="99"/>
        </w:rPr>
        <w:t xml:space="preserve">   </w:t>
      </w:r>
      <w:r w:rsidRPr="00FD59AE">
        <w:rPr>
          <w:rFonts w:ascii="Times New Roman" w:hAnsi="Times New Roman"/>
          <w:i/>
          <w:w w:val="99"/>
        </w:rPr>
        <w:t>(ban hành kèm theo Thông tư số</w:t>
      </w:r>
      <w:r w:rsidR="00AD77DA">
        <w:rPr>
          <w:rFonts w:ascii="Times New Roman" w:hAnsi="Times New Roman"/>
          <w:i/>
          <w:w w:val="99"/>
        </w:rPr>
        <w:t xml:space="preserve"> 10/20</w:t>
      </w:r>
      <w:r w:rsidRPr="00FD59AE">
        <w:rPr>
          <w:rFonts w:ascii="Times New Roman" w:hAnsi="Times New Roman"/>
          <w:i/>
          <w:w w:val="99"/>
        </w:rPr>
        <w:t>1</w:t>
      </w:r>
      <w:r w:rsidR="00AD77DA">
        <w:rPr>
          <w:rFonts w:ascii="Times New Roman" w:hAnsi="Times New Roman"/>
          <w:i/>
          <w:w w:val="99"/>
        </w:rPr>
        <w:t>8</w:t>
      </w:r>
      <w:r w:rsidRPr="00FD59AE">
        <w:rPr>
          <w:rFonts w:ascii="Times New Roman" w:hAnsi="Times New Roman"/>
          <w:i/>
          <w:w w:val="99"/>
        </w:rPr>
        <w:t>/TT-BXD của Bộ Xây dựng)</w:t>
      </w:r>
    </w:p>
    <w:p w:rsidR="004A2704" w:rsidRPr="00FD59AE" w:rsidRDefault="004A2704" w:rsidP="001353D7">
      <w:pPr>
        <w:rPr>
          <w:rFonts w:ascii="Times New Roman" w:hAnsi="Times New Roman"/>
          <w:lang w:val="nl-NL"/>
        </w:rPr>
      </w:pPr>
    </w:p>
    <w:tbl>
      <w:tblPr>
        <w:tblW w:w="0" w:type="auto"/>
        <w:tblLook w:val="04A0"/>
      </w:tblPr>
      <w:tblGrid>
        <w:gridCol w:w="2660"/>
        <w:gridCol w:w="6516"/>
      </w:tblGrid>
      <w:tr w:rsidR="004A2704" w:rsidRPr="00FD59AE" w:rsidTr="00320787">
        <w:trPr>
          <w:trHeight w:val="870"/>
        </w:trPr>
        <w:tc>
          <w:tcPr>
            <w:tcW w:w="2660" w:type="dxa"/>
          </w:tcPr>
          <w:p w:rsidR="004A2704" w:rsidRPr="00FD59AE" w:rsidRDefault="004A2704" w:rsidP="00320787">
            <w:pPr>
              <w:spacing w:before="120" w:after="120" w:line="320" w:lineRule="exact"/>
              <w:jc w:val="center"/>
              <w:rPr>
                <w:rFonts w:ascii="Times New Roman" w:hAnsi="Times New Roman"/>
                <w:b/>
                <w:bCs/>
                <w:lang w:val="pt-BR"/>
              </w:rPr>
            </w:pPr>
            <w:r w:rsidRPr="00FD59AE">
              <w:rPr>
                <w:rFonts w:ascii="Times New Roman" w:hAnsi="Times New Roman"/>
                <w:b/>
                <w:bCs/>
                <w:noProof/>
              </w:rPr>
              <w:pict>
                <v:line id="_x0000_s1039" style="position:absolute;left:0;text-align:left;z-index:251658752;visibility:visible;mso-wrap-distance-top:-6e-5mm;mso-wrap-distance-bottom:-6e-5mm" from="20.7pt,23.65pt" to="92.7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d5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"/>
              </w:pict>
            </w:r>
            <w:r w:rsidRPr="00FD59AE">
              <w:rPr>
                <w:rFonts w:ascii="Times New Roman" w:hAnsi="Times New Roman"/>
                <w:b/>
                <w:bCs/>
                <w:lang w:val="pt-BR"/>
              </w:rPr>
              <w:t>BỘ XÂY DỰNG</w:t>
            </w:r>
          </w:p>
          <w:p w:rsidR="004A2704" w:rsidRPr="00FD59AE" w:rsidRDefault="004A2704" w:rsidP="00320787">
            <w:pPr>
              <w:spacing w:before="280" w:after="200" w:line="320" w:lineRule="exact"/>
              <w:jc w:val="center"/>
              <w:rPr>
                <w:rFonts w:ascii="Times New Roman" w:hAnsi="Times New Roman"/>
                <w:bCs/>
                <w:lang w:val="pt-BR"/>
              </w:rPr>
            </w:pPr>
          </w:p>
          <w:p w:rsidR="004A2704" w:rsidRPr="00FD59AE" w:rsidRDefault="004A2704" w:rsidP="00320787">
            <w:pPr>
              <w:spacing w:before="280" w:after="200" w:line="320" w:lineRule="exact"/>
              <w:jc w:val="center"/>
              <w:rPr>
                <w:rFonts w:ascii="Times New Roman" w:hAnsi="Times New Roman"/>
                <w:bCs/>
                <w:lang w:val="pt-BR"/>
              </w:rPr>
            </w:pPr>
            <w:r w:rsidRPr="00FD59AE">
              <w:rPr>
                <w:rFonts w:ascii="Times New Roman" w:hAnsi="Times New Roman"/>
                <w:bCs/>
                <w:lang w:val="pt-BR"/>
              </w:rPr>
              <w:t>Số:        QĐ-BXD</w:t>
            </w:r>
          </w:p>
        </w:tc>
        <w:tc>
          <w:tcPr>
            <w:tcW w:w="6516" w:type="dxa"/>
          </w:tcPr>
          <w:p w:rsidR="004A2704" w:rsidRPr="00FD59AE" w:rsidRDefault="004A2704" w:rsidP="00320787">
            <w:pPr>
              <w:spacing w:before="120" w:after="120" w:line="320" w:lineRule="exact"/>
              <w:jc w:val="center"/>
              <w:rPr>
                <w:rFonts w:ascii="Times New Roman" w:hAnsi="Times New Roman"/>
                <w:b/>
                <w:bCs/>
                <w:lang w:val="pt-BR"/>
              </w:rPr>
            </w:pPr>
            <w:r w:rsidRPr="00FD59AE">
              <w:rPr>
                <w:rFonts w:ascii="Times New Roman" w:hAnsi="Times New Roman"/>
                <w:b/>
                <w:bCs/>
                <w:lang w:val="pt-BR"/>
              </w:rPr>
              <w:t>CỘNG HÒA XÃ HỘI CHỦ NGHĨA VIỆT NAM</w:t>
            </w:r>
          </w:p>
          <w:p w:rsidR="004A2704" w:rsidRPr="00FD59AE" w:rsidRDefault="004A2704" w:rsidP="00320787">
            <w:pPr>
              <w:spacing w:before="120" w:after="120" w:line="320" w:lineRule="exact"/>
              <w:jc w:val="center"/>
              <w:rPr>
                <w:rFonts w:ascii="Times New Roman" w:hAnsi="Times New Roman"/>
                <w:b/>
                <w:bCs/>
                <w:u w:val="single"/>
                <w:lang w:val="pt-BR"/>
              </w:rPr>
            </w:pPr>
            <w:r w:rsidRPr="00FD59AE">
              <w:rPr>
                <w:rFonts w:ascii="Times New Roman" w:hAnsi="Times New Roman"/>
                <w:b/>
                <w:bCs/>
                <w:u w:val="single"/>
                <w:lang w:val="pt-BR"/>
              </w:rPr>
              <w:t>Độc lập – Tự do – Hạnh phúc</w:t>
            </w:r>
          </w:p>
          <w:p w:rsidR="004A2704" w:rsidRPr="00FD59AE" w:rsidRDefault="004A2704" w:rsidP="00320787">
            <w:pPr>
              <w:spacing w:before="120" w:after="120" w:line="320" w:lineRule="exact"/>
              <w:jc w:val="center"/>
              <w:rPr>
                <w:rFonts w:ascii="Times New Roman" w:hAnsi="Times New Roman"/>
                <w:bCs/>
                <w:i/>
                <w:lang w:val="pt-BR"/>
              </w:rPr>
            </w:pPr>
          </w:p>
          <w:p w:rsidR="004A2704" w:rsidRPr="00FD59AE" w:rsidRDefault="004A2704" w:rsidP="00320787">
            <w:pPr>
              <w:spacing w:before="120" w:after="120" w:line="320" w:lineRule="exact"/>
              <w:jc w:val="center"/>
              <w:rPr>
                <w:rFonts w:ascii="Times New Roman" w:hAnsi="Times New Roman"/>
                <w:bCs/>
                <w:i/>
                <w:lang w:val="pt-BR"/>
              </w:rPr>
            </w:pPr>
            <w:r w:rsidRPr="00FD59AE">
              <w:rPr>
                <w:rFonts w:ascii="Times New Roman" w:hAnsi="Times New Roman"/>
                <w:bCs/>
                <w:i/>
                <w:lang w:val="pt-BR"/>
              </w:rPr>
              <w:t>Hà Nội, ngày       tháng      năm.......</w:t>
            </w:r>
          </w:p>
        </w:tc>
      </w:tr>
    </w:tbl>
    <w:p w:rsidR="00CB2156" w:rsidRPr="00FD59AE" w:rsidRDefault="00CB2156" w:rsidP="00CB2156">
      <w:pPr>
        <w:spacing w:before="280" w:after="200" w:line="320" w:lineRule="exact"/>
        <w:ind w:left="2880" w:firstLine="720"/>
        <w:rPr>
          <w:rFonts w:ascii="Times New Roman" w:hAnsi="Times New Roman"/>
          <w:b/>
          <w:bCs/>
          <w:lang w:val="pt-BR"/>
        </w:rPr>
      </w:pPr>
      <w:r w:rsidRPr="00FD59AE">
        <w:rPr>
          <w:rFonts w:ascii="Times New Roman" w:hAnsi="Times New Roman"/>
          <w:b/>
          <w:bCs/>
          <w:lang w:val="pt-BR"/>
        </w:rPr>
        <w:t xml:space="preserve">QUYẾT ĐỊNH  </w:t>
      </w:r>
    </w:p>
    <w:p w:rsidR="00CB2156" w:rsidRPr="00FD59AE" w:rsidRDefault="00CB2156" w:rsidP="00CB2156">
      <w:pPr>
        <w:spacing w:before="140" w:after="140" w:line="320" w:lineRule="exact"/>
        <w:jc w:val="center"/>
        <w:rPr>
          <w:rFonts w:ascii="Times New Roman" w:hAnsi="Times New Roman"/>
          <w:b/>
        </w:rPr>
      </w:pPr>
      <w:r w:rsidRPr="00FD59AE">
        <w:rPr>
          <w:rFonts w:ascii="Times New Roman" w:hAnsi="Times New Roman"/>
          <w:noProof/>
        </w:rPr>
        <w:pict>
          <v:line id="Straight Connector 19" o:spid="_x0000_s1032" style="position:absolute;left:0;text-align:left;z-index:251657728;visibility:visible;mso-wrap-distance-top:-6e-5mm;mso-wrap-distance-bottom:-6e-5mm" from="149.1pt,37.4pt" to="309.4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d5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"/>
        </w:pict>
      </w:r>
      <w:r w:rsidRPr="00FD59AE">
        <w:rPr>
          <w:rFonts w:ascii="Times New Roman" w:hAnsi="Times New Roman"/>
          <w:b/>
        </w:rPr>
        <w:t>Công nhận đơn vị đủ điều kiện đào tạo, bồi dưỡng kiến thức chuyên môn, nghiệp vụ quản lý vận hành nhà chung cư</w:t>
      </w:r>
    </w:p>
    <w:p w:rsidR="00CB2156" w:rsidRPr="00FD59AE" w:rsidRDefault="00CB2156" w:rsidP="00A92A4A">
      <w:pPr>
        <w:spacing w:before="360" w:after="360" w:line="320" w:lineRule="exact"/>
        <w:jc w:val="center"/>
        <w:rPr>
          <w:rFonts w:ascii="Times New Roman" w:hAnsi="Times New Roman"/>
          <w:b/>
        </w:rPr>
      </w:pPr>
      <w:r w:rsidRPr="00FD59AE">
        <w:rPr>
          <w:rFonts w:ascii="Times New Roman" w:hAnsi="Times New Roman"/>
          <w:b/>
        </w:rPr>
        <w:t>BỘ TRƯỞNG BỘ XÂY DỰNG</w:t>
      </w:r>
    </w:p>
    <w:p w:rsidR="00CB2156" w:rsidRPr="00FD59AE" w:rsidRDefault="00CB2156" w:rsidP="00CB2156">
      <w:pPr>
        <w:spacing w:before="120" w:after="120" w:line="340" w:lineRule="exact"/>
        <w:ind w:firstLine="709"/>
        <w:jc w:val="both"/>
        <w:rPr>
          <w:rFonts w:ascii="Times New Roman" w:hAnsi="Times New Roman"/>
          <w:lang w:val="fr-FR"/>
        </w:rPr>
      </w:pPr>
      <w:r w:rsidRPr="00FD59AE">
        <w:rPr>
          <w:rFonts w:ascii="Times New Roman" w:hAnsi="Times New Roman"/>
          <w:lang w:val="fr-FR"/>
        </w:rPr>
        <w:t>Căn cứ Luật Nhà ở số 65/2014/QH13 ngày 25 tháng 11 năm 2014;</w:t>
      </w:r>
    </w:p>
    <w:p w:rsidR="00CB2156" w:rsidRPr="00FD59AE" w:rsidRDefault="00CB2156" w:rsidP="00CB2156">
      <w:pPr>
        <w:spacing w:before="120" w:after="120" w:line="340" w:lineRule="exact"/>
        <w:ind w:firstLine="709"/>
        <w:jc w:val="both"/>
        <w:rPr>
          <w:rFonts w:ascii="Times New Roman" w:hAnsi="Times New Roman"/>
          <w:lang w:val="fr-FR"/>
        </w:rPr>
      </w:pPr>
      <w:r w:rsidRPr="00FD59AE">
        <w:rPr>
          <w:rFonts w:ascii="Times New Roman" w:hAnsi="Times New Roman"/>
          <w:lang w:val="fr-FR"/>
        </w:rPr>
        <w:t>Căn cứ Nghị định số 81/2017/NĐ-CP ngày 17 tháng 7 năm 2017 của Chính phủ quy định chức năng, nhiệm vụ, quyền hạn và cơ cấu tổ chức của Bộ Xây dựng;</w:t>
      </w:r>
    </w:p>
    <w:p w:rsidR="00CB2156" w:rsidRPr="00FD59AE" w:rsidRDefault="00CB2156" w:rsidP="00CB2156">
      <w:pPr>
        <w:spacing w:before="120" w:after="120" w:line="340" w:lineRule="exact"/>
        <w:ind w:firstLine="709"/>
        <w:jc w:val="both"/>
        <w:rPr>
          <w:rFonts w:ascii="Times New Roman" w:hAnsi="Times New Roman"/>
          <w:lang w:val="fr-FR"/>
        </w:rPr>
      </w:pPr>
      <w:r w:rsidRPr="00FD59AE">
        <w:rPr>
          <w:rFonts w:ascii="Times New Roman" w:hAnsi="Times New Roman"/>
          <w:lang w:val="fr-FR"/>
        </w:rPr>
        <w:t>Căn cứ Nghị</w:t>
      </w:r>
      <w:r w:rsidR="002B4ADC">
        <w:rPr>
          <w:rFonts w:ascii="Times New Roman" w:hAnsi="Times New Roman"/>
          <w:lang w:val="fr-FR"/>
        </w:rPr>
        <w:t xml:space="preserve"> định số 100/2018/NĐ-CP ngày 16 tháng </w:t>
      </w:r>
      <w:r w:rsidRPr="00FD59AE">
        <w:rPr>
          <w:rFonts w:ascii="Times New Roman" w:hAnsi="Times New Roman"/>
          <w:lang w:val="fr-FR"/>
        </w:rPr>
        <w:t>7</w:t>
      </w:r>
      <w:r w:rsidR="002B4ADC">
        <w:rPr>
          <w:rFonts w:ascii="Times New Roman" w:hAnsi="Times New Roman"/>
          <w:lang w:val="fr-FR"/>
        </w:rPr>
        <w:t xml:space="preserve"> năm </w:t>
      </w:r>
      <w:r w:rsidRPr="00FD59AE">
        <w:rPr>
          <w:rFonts w:ascii="Times New Roman" w:hAnsi="Times New Roman"/>
          <w:lang w:val="fr-FR"/>
        </w:rPr>
        <w:t xml:space="preserve">2018 của Chính phủ sửa đổi, bổ sung, bãi bỏ một số quy định về điều kiện đầu tư kinh doanh thuộc các lĩnh vực quản lý nhà </w:t>
      </w:r>
      <w:r w:rsidR="00E96B0A" w:rsidRPr="00FD59AE">
        <w:rPr>
          <w:rFonts w:ascii="Times New Roman" w:hAnsi="Times New Roman"/>
          <w:lang w:val="fr-FR"/>
        </w:rPr>
        <w:t>nước của Bộ Xây dựng</w:t>
      </w:r>
      <w:r w:rsidRPr="00FD59AE">
        <w:rPr>
          <w:rFonts w:ascii="Times New Roman" w:hAnsi="Times New Roman"/>
          <w:lang w:val="fr-FR"/>
        </w:rPr>
        <w:t>;</w:t>
      </w:r>
    </w:p>
    <w:p w:rsidR="00CB2156" w:rsidRPr="00FD59AE" w:rsidRDefault="00CB2156" w:rsidP="00CB2156">
      <w:pPr>
        <w:spacing w:before="120" w:after="120" w:line="340" w:lineRule="exact"/>
        <w:ind w:firstLine="709"/>
        <w:jc w:val="both"/>
        <w:rPr>
          <w:rFonts w:ascii="Times New Roman" w:hAnsi="Times New Roman"/>
          <w:lang w:val="fr-FR"/>
        </w:rPr>
      </w:pPr>
      <w:r w:rsidRPr="00FD59AE">
        <w:rPr>
          <w:rFonts w:ascii="Times New Roman" w:hAnsi="Times New Roman"/>
          <w:lang w:val="fr-FR"/>
        </w:rPr>
        <w:t xml:space="preserve">Căn cứ Thông tư số </w:t>
      </w:r>
      <w:r w:rsidR="00AD77DA">
        <w:rPr>
          <w:rFonts w:ascii="Times New Roman" w:hAnsi="Times New Roman"/>
          <w:lang w:val="fr-FR"/>
        </w:rPr>
        <w:t>10</w:t>
      </w:r>
      <w:r w:rsidRPr="00FD59AE">
        <w:rPr>
          <w:rFonts w:ascii="Times New Roman" w:hAnsi="Times New Roman"/>
          <w:lang w:val="fr-FR"/>
        </w:rPr>
        <w:t>/20</w:t>
      </w:r>
      <w:r w:rsidR="00AD77DA">
        <w:rPr>
          <w:rFonts w:ascii="Times New Roman" w:hAnsi="Times New Roman"/>
          <w:lang w:val="fr-FR"/>
        </w:rPr>
        <w:t>18</w:t>
      </w:r>
      <w:r w:rsidRPr="00FD59AE">
        <w:rPr>
          <w:rFonts w:ascii="Times New Roman" w:hAnsi="Times New Roman"/>
          <w:lang w:val="fr-FR"/>
        </w:rPr>
        <w:t>/TT-BXD ngày</w:t>
      </w:r>
      <w:r w:rsidR="002B4ADC">
        <w:rPr>
          <w:rFonts w:ascii="Times New Roman" w:hAnsi="Times New Roman"/>
          <w:lang w:val="fr-FR"/>
        </w:rPr>
        <w:t xml:space="preserve"> 26 t</w:t>
      </w:r>
      <w:r w:rsidRPr="00FD59AE">
        <w:rPr>
          <w:rFonts w:ascii="Times New Roman" w:hAnsi="Times New Roman"/>
          <w:lang w:val="fr-FR"/>
        </w:rPr>
        <w:t xml:space="preserve">háng </w:t>
      </w:r>
      <w:r w:rsidR="002B4ADC">
        <w:rPr>
          <w:rFonts w:ascii="Times New Roman" w:hAnsi="Times New Roman"/>
          <w:lang w:val="fr-FR"/>
        </w:rPr>
        <w:t xml:space="preserve">12 </w:t>
      </w:r>
      <w:r w:rsidRPr="00FD59AE">
        <w:rPr>
          <w:rFonts w:ascii="Times New Roman" w:hAnsi="Times New Roman"/>
          <w:lang w:val="fr-FR"/>
        </w:rPr>
        <w:t>năm 201</w:t>
      </w:r>
      <w:r w:rsidR="002B4ADC">
        <w:rPr>
          <w:rFonts w:ascii="Times New Roman" w:hAnsi="Times New Roman"/>
          <w:lang w:val="fr-FR"/>
        </w:rPr>
        <w:t>8</w:t>
      </w:r>
      <w:r w:rsidRPr="00FD59AE">
        <w:rPr>
          <w:rFonts w:ascii="Times New Roman" w:hAnsi="Times New Roman"/>
          <w:lang w:val="fr-FR"/>
        </w:rPr>
        <w:t xml:space="preserve"> của Bộ trưởng Bộ Xây dựng sửa đổi, bổ sung một số</w:t>
      </w:r>
      <w:r w:rsidR="002B4ADC">
        <w:rPr>
          <w:rFonts w:ascii="Times New Roman" w:hAnsi="Times New Roman"/>
          <w:lang w:val="fr-FR"/>
        </w:rPr>
        <w:t xml:space="preserve"> đ</w:t>
      </w:r>
      <w:r w:rsidRPr="00FD59AE">
        <w:rPr>
          <w:rFonts w:ascii="Times New Roman" w:hAnsi="Times New Roman"/>
          <w:lang w:val="fr-FR"/>
        </w:rPr>
        <w:t>iều của Thông tư số 10/2015/TT-BXD ngày 30 tháng 12 năm 2015 và Thông tư số 28/2016/TT-BXD ngày 15 tháng 12 năm 2016 của Bộ trưởng Bộ Xây dựng;</w:t>
      </w:r>
    </w:p>
    <w:p w:rsidR="00CB2156" w:rsidRPr="00FD59AE" w:rsidRDefault="00CB2156" w:rsidP="00CB2156">
      <w:pPr>
        <w:spacing w:before="120" w:after="120" w:line="340" w:lineRule="exact"/>
        <w:ind w:firstLine="709"/>
        <w:jc w:val="both"/>
        <w:rPr>
          <w:rFonts w:ascii="Times New Roman" w:hAnsi="Times New Roman"/>
          <w:lang w:val="fr-FR"/>
        </w:rPr>
      </w:pPr>
      <w:r w:rsidRPr="00FD59AE">
        <w:rPr>
          <w:rFonts w:ascii="Times New Roman" w:hAnsi="Times New Roman"/>
          <w:lang w:val="fr-FR"/>
        </w:rPr>
        <w:t>Căn cứ hồ sơ đề nghị công nhận cơ sở đủ điều kiện được đào tạo, bồi dưỡng kiến thức chuyên môn, nghiệp vụ quản lý vận hành nhà chung cư của ………………..;</w:t>
      </w:r>
    </w:p>
    <w:p w:rsidR="00CB2156" w:rsidRPr="00FD59AE" w:rsidRDefault="00CB2156" w:rsidP="00CB2156">
      <w:pPr>
        <w:spacing w:before="120" w:after="120" w:line="340" w:lineRule="exact"/>
        <w:ind w:firstLine="709"/>
        <w:jc w:val="both"/>
        <w:rPr>
          <w:rFonts w:ascii="Times New Roman" w:hAnsi="Times New Roman"/>
          <w:lang w:val="fr-FR"/>
        </w:rPr>
      </w:pPr>
      <w:r w:rsidRPr="00FD59AE">
        <w:rPr>
          <w:rFonts w:ascii="Times New Roman" w:hAnsi="Times New Roman"/>
          <w:lang w:val="fr-FR"/>
        </w:rPr>
        <w:t>Xét đề nghị của Cục trưởng Cục quản lý nhà và thị trường bất động sản,</w:t>
      </w:r>
    </w:p>
    <w:p w:rsidR="00CB2156" w:rsidRPr="00FD59AE" w:rsidRDefault="00CB2156" w:rsidP="00CB2156">
      <w:pPr>
        <w:spacing w:before="140" w:after="140" w:line="320" w:lineRule="exact"/>
        <w:rPr>
          <w:rFonts w:ascii="Times New Roman" w:hAnsi="Times New Roman"/>
          <w:b/>
          <w:lang w:val="fr-FR"/>
        </w:rPr>
      </w:pPr>
    </w:p>
    <w:p w:rsidR="00CB2156" w:rsidRPr="00FD59AE" w:rsidRDefault="00CB2156" w:rsidP="00CB2156">
      <w:pPr>
        <w:spacing w:before="140" w:after="140" w:line="320" w:lineRule="exact"/>
        <w:jc w:val="center"/>
        <w:rPr>
          <w:rFonts w:ascii="Times New Roman" w:hAnsi="Times New Roman"/>
          <w:b/>
          <w:lang w:val="fr-FR"/>
        </w:rPr>
      </w:pPr>
      <w:r w:rsidRPr="00FD59AE">
        <w:rPr>
          <w:rFonts w:ascii="Times New Roman" w:hAnsi="Times New Roman"/>
          <w:b/>
          <w:lang w:val="fr-FR"/>
        </w:rPr>
        <w:t>QUYẾT ĐỊNH:</w:t>
      </w:r>
    </w:p>
    <w:p w:rsidR="00CB2156" w:rsidRPr="00FD59AE" w:rsidRDefault="00CB2156" w:rsidP="00CB2156">
      <w:pPr>
        <w:spacing w:before="120" w:after="120" w:line="400" w:lineRule="exact"/>
        <w:jc w:val="both"/>
        <w:rPr>
          <w:rFonts w:ascii="Times New Roman" w:hAnsi="Times New Roman"/>
          <w:lang w:val="fr-FR"/>
        </w:rPr>
      </w:pPr>
      <w:r w:rsidRPr="00FD59AE">
        <w:rPr>
          <w:rFonts w:ascii="Times New Roman" w:hAnsi="Times New Roman"/>
          <w:b/>
          <w:lang w:val="fr-FR"/>
        </w:rPr>
        <w:t xml:space="preserve">          Điều 1</w:t>
      </w:r>
      <w:r w:rsidRPr="00FD59AE">
        <w:rPr>
          <w:rFonts w:ascii="Times New Roman" w:hAnsi="Times New Roman"/>
          <w:lang w:val="fr-FR"/>
        </w:rPr>
        <w:t>.</w:t>
      </w:r>
      <w:r w:rsidRPr="00FD59AE">
        <w:rPr>
          <w:rFonts w:ascii="Times New Roman" w:hAnsi="Times New Roman"/>
          <w:b/>
          <w:lang w:val="fr-FR"/>
        </w:rPr>
        <w:t xml:space="preserve"> </w:t>
      </w:r>
      <w:r w:rsidRPr="00FD59AE">
        <w:rPr>
          <w:rFonts w:ascii="Times New Roman" w:hAnsi="Times New Roman"/>
          <w:lang w:val="fr-FR"/>
        </w:rPr>
        <w:t xml:space="preserve">Công nhận </w:t>
      </w:r>
      <w:r w:rsidR="002B4ADC">
        <w:rPr>
          <w:rFonts w:ascii="Times New Roman" w:hAnsi="Times New Roman"/>
          <w:lang w:val="fr-FR"/>
        </w:rPr>
        <w:t xml:space="preserve"> (tên cơ sở)</w:t>
      </w:r>
      <w:r w:rsidRPr="00FD59AE">
        <w:rPr>
          <w:rFonts w:ascii="Times New Roman" w:hAnsi="Times New Roman"/>
          <w:lang w:val="fr-FR"/>
        </w:rPr>
        <w:t>……………………………………có đủ điều kiện được tổ chức đào tạo, bồi dưỡng kiến thức chuyên môn, nghiệp vụ quản lý vận hành nhà chung cư theo quy định</w:t>
      </w:r>
      <w:r w:rsidR="002B4ADC">
        <w:rPr>
          <w:rFonts w:ascii="Times New Roman" w:hAnsi="Times New Roman"/>
          <w:lang w:val="fr-FR"/>
        </w:rPr>
        <w:t xml:space="preserve">. </w:t>
      </w:r>
      <w:r w:rsidRPr="00FD59AE">
        <w:rPr>
          <w:rFonts w:ascii="Times New Roman" w:hAnsi="Times New Roman"/>
          <w:lang w:val="fr-FR"/>
        </w:rPr>
        <w:t>Địa chỉ tổ chức đào tạo đăng ký tại :…………………</w:t>
      </w:r>
    </w:p>
    <w:p w:rsidR="00CB2156" w:rsidRPr="00FD59AE" w:rsidRDefault="00CB2156" w:rsidP="00CB2156">
      <w:pPr>
        <w:spacing w:before="120" w:after="120" w:line="400" w:lineRule="exact"/>
        <w:ind w:firstLine="720"/>
        <w:jc w:val="both"/>
        <w:rPr>
          <w:rFonts w:ascii="Times New Roman" w:hAnsi="Times New Roman"/>
          <w:lang w:val="fr-FR"/>
        </w:rPr>
      </w:pPr>
      <w:r w:rsidRPr="00FD59AE">
        <w:rPr>
          <w:rFonts w:ascii="Times New Roman" w:hAnsi="Times New Roman"/>
          <w:b/>
          <w:lang w:val="fr-FR"/>
        </w:rPr>
        <w:lastRenderedPageBreak/>
        <w:t>Điều 2</w:t>
      </w:r>
      <w:r w:rsidRPr="00FD59AE">
        <w:rPr>
          <w:rFonts w:ascii="Times New Roman" w:hAnsi="Times New Roman"/>
          <w:lang w:val="fr-FR"/>
        </w:rPr>
        <w:t>.</w:t>
      </w:r>
      <w:r w:rsidRPr="00FD59AE">
        <w:rPr>
          <w:rFonts w:ascii="Times New Roman" w:hAnsi="Times New Roman"/>
          <w:b/>
          <w:lang w:val="fr-FR"/>
        </w:rPr>
        <w:t xml:space="preserve"> </w:t>
      </w:r>
      <w:r w:rsidRPr="00FD59AE">
        <w:rPr>
          <w:rFonts w:ascii="Times New Roman" w:hAnsi="Times New Roman"/>
          <w:lang w:val="fr-FR"/>
        </w:rPr>
        <w:t>Cơ sở đào tạo có tên nêu tại Điều 1 của Quyết định này phải tổ chức đào tạo theo đúng tài liệu giảng dạy đã đăng ký với Bộ Xây dựng và được sử dụng con dấu nổi theo quy định khi cấp Giấy chứng nhận đã hoàn thành khóa đào tạo, bồi dưỡng kiến thức chuyên môn, nghiệp vụ quản lý vận hành nhà chung cư.</w:t>
      </w:r>
    </w:p>
    <w:p w:rsidR="00CB2156" w:rsidRPr="00FD59AE" w:rsidRDefault="00CB2156" w:rsidP="00CB2156">
      <w:pPr>
        <w:spacing w:before="120" w:after="120" w:line="400" w:lineRule="exact"/>
        <w:jc w:val="both"/>
        <w:rPr>
          <w:rFonts w:ascii="Times New Roman" w:hAnsi="Times New Roman"/>
          <w:lang w:val="fr-FR"/>
        </w:rPr>
      </w:pPr>
      <w:r w:rsidRPr="00FD59AE">
        <w:rPr>
          <w:rFonts w:ascii="Times New Roman" w:hAnsi="Times New Roman"/>
          <w:b/>
          <w:lang w:val="fr-FR"/>
        </w:rPr>
        <w:t xml:space="preserve">           Điều 3</w:t>
      </w:r>
      <w:r w:rsidRPr="00FD59AE">
        <w:rPr>
          <w:rFonts w:ascii="Times New Roman" w:hAnsi="Times New Roman"/>
          <w:lang w:val="fr-FR"/>
        </w:rPr>
        <w:t>. Quyết định này có hiệu lực kể từ ngày ký và có giá trị trong thời hạn 05 năm.</w:t>
      </w:r>
    </w:p>
    <w:p w:rsidR="00CB2156" w:rsidRPr="00FD59AE" w:rsidRDefault="00CB2156" w:rsidP="00CB2156">
      <w:pPr>
        <w:spacing w:before="120" w:after="120" w:line="400" w:lineRule="exact"/>
        <w:jc w:val="both"/>
        <w:rPr>
          <w:rFonts w:ascii="Times New Roman" w:hAnsi="Times New Roman"/>
          <w:lang w:val="fr-FR"/>
        </w:rPr>
      </w:pPr>
      <w:r w:rsidRPr="00FD59AE">
        <w:rPr>
          <w:rFonts w:ascii="Times New Roman" w:hAnsi="Times New Roman"/>
          <w:lang w:val="fr-FR"/>
        </w:rPr>
        <w:t xml:space="preserve">           </w:t>
      </w:r>
      <w:r w:rsidRPr="00FD59AE">
        <w:rPr>
          <w:rFonts w:ascii="Times New Roman" w:hAnsi="Times New Roman"/>
          <w:b/>
          <w:lang w:val="fr-FR"/>
        </w:rPr>
        <w:t>Điều 4</w:t>
      </w:r>
      <w:r w:rsidRPr="00FD59AE">
        <w:rPr>
          <w:rFonts w:ascii="Times New Roman" w:hAnsi="Times New Roman"/>
          <w:lang w:val="fr-FR"/>
        </w:rPr>
        <w:t>. Chánh Văn phòng Bộ, Cục trưởng Cục quản lý nhà và thị trường bất động sản, Giám đốc Trung tâm Thông tin, Thủ trưởng cơ sở đào tạo có tên nêu tại Điều 1 và các tổ chức, cá nhân có liên quan chịu trách nhiệm thi hành Quyết định này./.</w:t>
      </w:r>
    </w:p>
    <w:tbl>
      <w:tblPr>
        <w:tblW w:w="9393" w:type="dxa"/>
        <w:tblLook w:val="01E0"/>
      </w:tblPr>
      <w:tblGrid>
        <w:gridCol w:w="4248"/>
        <w:gridCol w:w="5145"/>
      </w:tblGrid>
      <w:tr w:rsidR="00CB2156" w:rsidRPr="00FD59AE" w:rsidTr="00956B13">
        <w:tc>
          <w:tcPr>
            <w:tcW w:w="4248" w:type="dxa"/>
          </w:tcPr>
          <w:p w:rsidR="00CB2156" w:rsidRPr="00FD59AE" w:rsidRDefault="00CB2156" w:rsidP="00956B13">
            <w:pPr>
              <w:spacing w:line="340" w:lineRule="exact"/>
              <w:jc w:val="both"/>
              <w:rPr>
                <w:rFonts w:ascii="Times New Roman" w:hAnsi="Times New Roman"/>
                <w:b/>
                <w:i/>
                <w:szCs w:val="24"/>
                <w:lang w:val="fr-FR"/>
              </w:rPr>
            </w:pPr>
            <w:r w:rsidRPr="00FD59AE">
              <w:rPr>
                <w:rFonts w:ascii="Times New Roman" w:hAnsi="Times New Roman"/>
                <w:b/>
                <w:i/>
                <w:sz w:val="24"/>
                <w:szCs w:val="24"/>
                <w:lang w:val="fr-FR"/>
              </w:rPr>
              <w:t>Nơi nhận:</w:t>
            </w:r>
          </w:p>
          <w:p w:rsidR="00CB2156" w:rsidRPr="00FD59AE" w:rsidRDefault="00CB2156" w:rsidP="00956B13">
            <w:pPr>
              <w:spacing w:line="340" w:lineRule="exact"/>
              <w:jc w:val="both"/>
              <w:rPr>
                <w:rFonts w:ascii="Times New Roman" w:hAnsi="Times New Roman"/>
                <w:sz w:val="22"/>
                <w:lang w:val="fr-FR"/>
              </w:rPr>
            </w:pPr>
            <w:r w:rsidRPr="00FD59AE">
              <w:rPr>
                <w:rFonts w:ascii="Times New Roman" w:hAnsi="Times New Roman"/>
                <w:sz w:val="22"/>
                <w:lang w:val="fr-FR"/>
              </w:rPr>
              <w:t>- Như Điều 4;</w:t>
            </w:r>
          </w:p>
          <w:p w:rsidR="00CB2156" w:rsidRPr="00FD59AE" w:rsidRDefault="00CB2156" w:rsidP="00956B13">
            <w:pPr>
              <w:spacing w:line="340" w:lineRule="exact"/>
              <w:jc w:val="both"/>
              <w:rPr>
                <w:rFonts w:ascii="Times New Roman" w:hAnsi="Times New Roman"/>
                <w:sz w:val="22"/>
                <w:lang w:val="fr-FR"/>
              </w:rPr>
            </w:pPr>
            <w:r w:rsidRPr="00FD59AE">
              <w:rPr>
                <w:rFonts w:ascii="Times New Roman" w:hAnsi="Times New Roman"/>
                <w:sz w:val="22"/>
                <w:lang w:val="fr-FR"/>
              </w:rPr>
              <w:t>- SXD tỉnh/thành phố…..(để theo dõi, k/tra);</w:t>
            </w:r>
          </w:p>
          <w:p w:rsidR="00CB2156" w:rsidRPr="00FD59AE" w:rsidRDefault="00CB2156" w:rsidP="00956B13">
            <w:pPr>
              <w:spacing w:line="340" w:lineRule="exact"/>
              <w:jc w:val="both"/>
              <w:rPr>
                <w:rFonts w:ascii="Times New Roman" w:hAnsi="Times New Roman"/>
                <w:w w:val="104"/>
                <w:sz w:val="22"/>
                <w:lang w:val="fr-FR"/>
              </w:rPr>
            </w:pPr>
            <w:r w:rsidRPr="00FD59AE">
              <w:rPr>
                <w:rFonts w:ascii="Times New Roman" w:hAnsi="Times New Roman"/>
                <w:w w:val="104"/>
                <w:sz w:val="22"/>
                <w:lang w:val="fr-FR"/>
              </w:rPr>
              <w:t>- Cổng thông tin điện tử của Bộ Xây dựng</w:t>
            </w:r>
          </w:p>
          <w:p w:rsidR="00CB2156" w:rsidRPr="00FD59AE" w:rsidRDefault="00CB2156" w:rsidP="00956B13">
            <w:pPr>
              <w:spacing w:line="340" w:lineRule="exact"/>
              <w:jc w:val="both"/>
              <w:rPr>
                <w:rFonts w:ascii="Times New Roman" w:hAnsi="Times New Roman"/>
                <w:w w:val="104"/>
                <w:sz w:val="22"/>
                <w:lang w:val="fr-FR"/>
              </w:rPr>
            </w:pPr>
            <w:r w:rsidRPr="00FD59AE">
              <w:rPr>
                <w:rFonts w:ascii="Times New Roman" w:hAnsi="Times New Roman"/>
                <w:w w:val="104"/>
                <w:sz w:val="22"/>
                <w:lang w:val="fr-FR"/>
              </w:rPr>
              <w:t>và Cục Quản lý nhà và thị trường bất động sản (để đăng tải thông tin);</w:t>
            </w:r>
          </w:p>
          <w:p w:rsidR="00CB2156" w:rsidRPr="00FD59AE" w:rsidRDefault="00CB2156" w:rsidP="00956B13">
            <w:pPr>
              <w:spacing w:line="340" w:lineRule="exact"/>
              <w:jc w:val="both"/>
              <w:rPr>
                <w:rFonts w:ascii="Times New Roman" w:hAnsi="Times New Roman"/>
                <w:i/>
                <w:szCs w:val="24"/>
                <w:lang w:val="fr-FR"/>
              </w:rPr>
            </w:pPr>
            <w:r w:rsidRPr="00FD59AE">
              <w:rPr>
                <w:rFonts w:ascii="Times New Roman" w:hAnsi="Times New Roman"/>
                <w:sz w:val="22"/>
                <w:lang w:val="fr-FR"/>
              </w:rPr>
              <w:t>- Lưu : VT, Cục QLN (2b).</w:t>
            </w:r>
          </w:p>
        </w:tc>
        <w:tc>
          <w:tcPr>
            <w:tcW w:w="5145" w:type="dxa"/>
          </w:tcPr>
          <w:p w:rsidR="00CB2156" w:rsidRPr="00FD59AE" w:rsidRDefault="00CB2156" w:rsidP="00CB2156">
            <w:pPr>
              <w:keepNext/>
              <w:widowControl w:val="0"/>
              <w:spacing w:after="120"/>
              <w:jc w:val="center"/>
              <w:rPr>
                <w:rFonts w:ascii="Times New Roman" w:hAnsi="Times New Roman"/>
                <w:b/>
                <w:bCs/>
                <w:sz w:val="26"/>
                <w:szCs w:val="26"/>
                <w:lang w:val="fr-FR"/>
              </w:rPr>
            </w:pPr>
            <w:r w:rsidRPr="00FD59AE">
              <w:rPr>
                <w:rFonts w:ascii="Times New Roman" w:hAnsi="Times New Roman"/>
                <w:b/>
                <w:bCs/>
                <w:sz w:val="26"/>
                <w:szCs w:val="26"/>
                <w:lang w:val="fr-FR"/>
              </w:rPr>
              <w:t>THỦ TRƯỞNG CƠ QUAN</w:t>
            </w:r>
          </w:p>
          <w:p w:rsidR="00CB2156" w:rsidRPr="00FD59AE" w:rsidRDefault="00CB2156" w:rsidP="00CB2156">
            <w:pPr>
              <w:keepNext/>
              <w:widowControl w:val="0"/>
              <w:spacing w:after="120"/>
              <w:jc w:val="center"/>
              <w:rPr>
                <w:rFonts w:ascii="Times New Roman" w:hAnsi="Times New Roman"/>
                <w:bCs/>
                <w:i/>
                <w:sz w:val="26"/>
                <w:szCs w:val="26"/>
                <w:lang w:val="fr-FR"/>
              </w:rPr>
            </w:pPr>
            <w:r w:rsidRPr="00FD59AE">
              <w:rPr>
                <w:rFonts w:ascii="Times New Roman" w:hAnsi="Times New Roman"/>
                <w:bCs/>
                <w:i/>
                <w:sz w:val="26"/>
                <w:szCs w:val="26"/>
                <w:lang w:val="fr-FR"/>
              </w:rPr>
              <w:t>(ký, ghi rõ họ tên, đóng dấu)</w:t>
            </w:r>
          </w:p>
          <w:p w:rsidR="00CB2156" w:rsidRPr="00FD59AE" w:rsidRDefault="00CB2156" w:rsidP="00956B13">
            <w:pPr>
              <w:keepNext/>
              <w:widowControl w:val="0"/>
              <w:rPr>
                <w:rFonts w:ascii="Times New Roman" w:hAnsi="Times New Roman"/>
                <w:b/>
                <w:bCs/>
                <w:sz w:val="26"/>
                <w:szCs w:val="26"/>
                <w:lang w:val="fr-FR"/>
              </w:rPr>
            </w:pPr>
          </w:p>
          <w:p w:rsidR="00CB2156" w:rsidRPr="00FD59AE" w:rsidRDefault="00CB2156" w:rsidP="00956B13">
            <w:pPr>
              <w:keepNext/>
              <w:widowControl w:val="0"/>
              <w:rPr>
                <w:rFonts w:ascii="Times New Roman" w:hAnsi="Times New Roman"/>
                <w:sz w:val="26"/>
                <w:szCs w:val="26"/>
                <w:lang w:val="fr-FR"/>
              </w:rPr>
            </w:pPr>
          </w:p>
          <w:p w:rsidR="00CB2156" w:rsidRPr="00FD59AE" w:rsidRDefault="00CB2156" w:rsidP="00956B13">
            <w:pPr>
              <w:spacing w:after="200" w:line="400" w:lineRule="exact"/>
              <w:rPr>
                <w:rFonts w:ascii="Times New Roman" w:hAnsi="Times New Roman"/>
                <w:b/>
                <w:sz w:val="26"/>
                <w:szCs w:val="26"/>
                <w:lang w:val="fr-FR"/>
              </w:rPr>
            </w:pPr>
          </w:p>
        </w:tc>
      </w:tr>
    </w:tbl>
    <w:p w:rsidR="00CB2156" w:rsidRPr="00FD59AE" w:rsidRDefault="00CB2156">
      <w:pPr>
        <w:rPr>
          <w:rFonts w:ascii="Times New Roman" w:hAnsi="Times New Roman"/>
        </w:rPr>
      </w:pPr>
    </w:p>
    <w:sectPr w:rsidR="00CB2156" w:rsidRPr="00FD59AE" w:rsidSect="00FD59AE">
      <w:headerReference w:type="even" r:id="rId8"/>
      <w:footerReference w:type="even" r:id="rId9"/>
      <w:footerReference w:type="default" r:id="rId10"/>
      <w:pgSz w:w="11907" w:h="16840" w:code="9"/>
      <w:pgMar w:top="907" w:right="1077" w:bottom="907" w:left="1588"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7128" w:rsidRDefault="00A87128">
      <w:r>
        <w:separator/>
      </w:r>
    </w:p>
  </w:endnote>
  <w:endnote w:type="continuationSeparator" w:id="1">
    <w:p w:rsidR="00A87128" w:rsidRDefault="00A871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983" w:rsidRDefault="00445983" w:rsidP="005D15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5983" w:rsidRDefault="00445983" w:rsidP="005D15DC">
    <w:pPr>
      <w:pStyle w:val="Footer"/>
      <w:ind w:right="360"/>
    </w:pPr>
  </w:p>
  <w:p w:rsidR="00445983" w:rsidRDefault="0044598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3D4" w:rsidRDefault="004103D4">
    <w:pPr>
      <w:pStyle w:val="Footer"/>
      <w:jc w:val="center"/>
    </w:pPr>
    <w:fldSimple w:instr=" PAGE   \* MERGEFORMAT ">
      <w:r w:rsidR="001976E7">
        <w:rPr>
          <w:noProof/>
        </w:rPr>
        <w:t>4</w:t>
      </w:r>
    </w:fldSimple>
  </w:p>
  <w:p w:rsidR="00445983" w:rsidRDefault="0044598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7128" w:rsidRDefault="00A87128">
      <w:r>
        <w:separator/>
      </w:r>
    </w:p>
  </w:footnote>
  <w:footnote w:type="continuationSeparator" w:id="1">
    <w:p w:rsidR="00A87128" w:rsidRDefault="00A871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983" w:rsidRDefault="00445983" w:rsidP="005D15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5983" w:rsidRDefault="0044598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C784E"/>
    <w:multiLevelType w:val="hybridMultilevel"/>
    <w:tmpl w:val="AD12F730"/>
    <w:lvl w:ilvl="0" w:tplc="E7EE450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498D7A2F"/>
    <w:multiLevelType w:val="hybridMultilevel"/>
    <w:tmpl w:val="7A267DBA"/>
    <w:lvl w:ilvl="0" w:tplc="D1C2B69E">
      <w:start w:val="4"/>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
    <w:nsid w:val="5D985801"/>
    <w:multiLevelType w:val="hybridMultilevel"/>
    <w:tmpl w:val="11347DCC"/>
    <w:lvl w:ilvl="0" w:tplc="399A333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737067F5"/>
    <w:multiLevelType w:val="hybridMultilevel"/>
    <w:tmpl w:val="8DBC1012"/>
    <w:lvl w:ilvl="0" w:tplc="4678FDD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1353D7"/>
    <w:rsid w:val="00010312"/>
    <w:rsid w:val="0001193B"/>
    <w:rsid w:val="000136AC"/>
    <w:rsid w:val="00030575"/>
    <w:rsid w:val="000446A3"/>
    <w:rsid w:val="00051106"/>
    <w:rsid w:val="00077103"/>
    <w:rsid w:val="0008067F"/>
    <w:rsid w:val="0009793C"/>
    <w:rsid w:val="000C007E"/>
    <w:rsid w:val="000C4079"/>
    <w:rsid w:val="000D3CAA"/>
    <w:rsid w:val="000E6704"/>
    <w:rsid w:val="000F5927"/>
    <w:rsid w:val="000F74E4"/>
    <w:rsid w:val="00102EA0"/>
    <w:rsid w:val="00104E73"/>
    <w:rsid w:val="001143D8"/>
    <w:rsid w:val="00120760"/>
    <w:rsid w:val="00120F5F"/>
    <w:rsid w:val="0012201F"/>
    <w:rsid w:val="001243B4"/>
    <w:rsid w:val="00131C43"/>
    <w:rsid w:val="001353D7"/>
    <w:rsid w:val="00143382"/>
    <w:rsid w:val="00146AD3"/>
    <w:rsid w:val="00152F04"/>
    <w:rsid w:val="00153063"/>
    <w:rsid w:val="00173290"/>
    <w:rsid w:val="00193FE2"/>
    <w:rsid w:val="001976E7"/>
    <w:rsid w:val="001A06AA"/>
    <w:rsid w:val="001A2506"/>
    <w:rsid w:val="001A43C1"/>
    <w:rsid w:val="001B7C58"/>
    <w:rsid w:val="001C3398"/>
    <w:rsid w:val="001D3876"/>
    <w:rsid w:val="001D603A"/>
    <w:rsid w:val="00203D0D"/>
    <w:rsid w:val="00223E1D"/>
    <w:rsid w:val="00227F46"/>
    <w:rsid w:val="00232AE0"/>
    <w:rsid w:val="002455E2"/>
    <w:rsid w:val="0025578F"/>
    <w:rsid w:val="00256006"/>
    <w:rsid w:val="00264223"/>
    <w:rsid w:val="00267FCF"/>
    <w:rsid w:val="002729C3"/>
    <w:rsid w:val="00274484"/>
    <w:rsid w:val="0028728C"/>
    <w:rsid w:val="00291610"/>
    <w:rsid w:val="00294B95"/>
    <w:rsid w:val="00296EDA"/>
    <w:rsid w:val="002A6D35"/>
    <w:rsid w:val="002B4ADC"/>
    <w:rsid w:val="002C247F"/>
    <w:rsid w:val="002C41EE"/>
    <w:rsid w:val="002C4F86"/>
    <w:rsid w:val="002C6EFF"/>
    <w:rsid w:val="002D25C2"/>
    <w:rsid w:val="002E0A7B"/>
    <w:rsid w:val="002E244C"/>
    <w:rsid w:val="002E57FD"/>
    <w:rsid w:val="002E6426"/>
    <w:rsid w:val="002F1001"/>
    <w:rsid w:val="003026BA"/>
    <w:rsid w:val="00306B4A"/>
    <w:rsid w:val="00314210"/>
    <w:rsid w:val="00320787"/>
    <w:rsid w:val="003301FB"/>
    <w:rsid w:val="003A3E05"/>
    <w:rsid w:val="003D3FBB"/>
    <w:rsid w:val="003D5C44"/>
    <w:rsid w:val="004103D4"/>
    <w:rsid w:val="004345E0"/>
    <w:rsid w:val="00445983"/>
    <w:rsid w:val="0046184B"/>
    <w:rsid w:val="00463A30"/>
    <w:rsid w:val="0048525D"/>
    <w:rsid w:val="004A2704"/>
    <w:rsid w:val="004A3CF3"/>
    <w:rsid w:val="004A66BB"/>
    <w:rsid w:val="004A7615"/>
    <w:rsid w:val="004B67E7"/>
    <w:rsid w:val="004C2AC3"/>
    <w:rsid w:val="004D32B8"/>
    <w:rsid w:val="004E351D"/>
    <w:rsid w:val="00533E99"/>
    <w:rsid w:val="00540A8F"/>
    <w:rsid w:val="00566E77"/>
    <w:rsid w:val="00584AC7"/>
    <w:rsid w:val="00586C48"/>
    <w:rsid w:val="005A40E0"/>
    <w:rsid w:val="005B0910"/>
    <w:rsid w:val="005B108C"/>
    <w:rsid w:val="005B1EE8"/>
    <w:rsid w:val="005B54E6"/>
    <w:rsid w:val="005C2A12"/>
    <w:rsid w:val="005D15DC"/>
    <w:rsid w:val="005D24FA"/>
    <w:rsid w:val="00602430"/>
    <w:rsid w:val="00606C41"/>
    <w:rsid w:val="006552DD"/>
    <w:rsid w:val="006629AC"/>
    <w:rsid w:val="00672564"/>
    <w:rsid w:val="00676140"/>
    <w:rsid w:val="00687317"/>
    <w:rsid w:val="006873C0"/>
    <w:rsid w:val="006C22FC"/>
    <w:rsid w:val="006C3A26"/>
    <w:rsid w:val="006D57C7"/>
    <w:rsid w:val="006E5E3D"/>
    <w:rsid w:val="006F0719"/>
    <w:rsid w:val="0070061B"/>
    <w:rsid w:val="0071164A"/>
    <w:rsid w:val="00724755"/>
    <w:rsid w:val="00734C41"/>
    <w:rsid w:val="007367BA"/>
    <w:rsid w:val="0074265B"/>
    <w:rsid w:val="00760CAC"/>
    <w:rsid w:val="00763C0F"/>
    <w:rsid w:val="007838FD"/>
    <w:rsid w:val="00795289"/>
    <w:rsid w:val="007D0477"/>
    <w:rsid w:val="00801134"/>
    <w:rsid w:val="008028E0"/>
    <w:rsid w:val="008257B3"/>
    <w:rsid w:val="008373EB"/>
    <w:rsid w:val="00857B55"/>
    <w:rsid w:val="00865983"/>
    <w:rsid w:val="00867167"/>
    <w:rsid w:val="00873D17"/>
    <w:rsid w:val="00875757"/>
    <w:rsid w:val="0088415A"/>
    <w:rsid w:val="0088571E"/>
    <w:rsid w:val="008A1426"/>
    <w:rsid w:val="008C0146"/>
    <w:rsid w:val="008C2716"/>
    <w:rsid w:val="008D1796"/>
    <w:rsid w:val="008D232D"/>
    <w:rsid w:val="008D36A4"/>
    <w:rsid w:val="008D418E"/>
    <w:rsid w:val="00907B8C"/>
    <w:rsid w:val="0091667A"/>
    <w:rsid w:val="00917BFB"/>
    <w:rsid w:val="00921D8D"/>
    <w:rsid w:val="00933E78"/>
    <w:rsid w:val="0093412D"/>
    <w:rsid w:val="0093544A"/>
    <w:rsid w:val="0094079D"/>
    <w:rsid w:val="00947B9B"/>
    <w:rsid w:val="00956B13"/>
    <w:rsid w:val="009635CB"/>
    <w:rsid w:val="00964A79"/>
    <w:rsid w:val="009877FF"/>
    <w:rsid w:val="009A4283"/>
    <w:rsid w:val="009C0719"/>
    <w:rsid w:val="009C5B12"/>
    <w:rsid w:val="009C7456"/>
    <w:rsid w:val="009D6FA4"/>
    <w:rsid w:val="009E0A5E"/>
    <w:rsid w:val="009F0918"/>
    <w:rsid w:val="00A00D2B"/>
    <w:rsid w:val="00A36F73"/>
    <w:rsid w:val="00A426F4"/>
    <w:rsid w:val="00A608E4"/>
    <w:rsid w:val="00A63C86"/>
    <w:rsid w:val="00A649A5"/>
    <w:rsid w:val="00A77F19"/>
    <w:rsid w:val="00A8341A"/>
    <w:rsid w:val="00A87128"/>
    <w:rsid w:val="00A92A4A"/>
    <w:rsid w:val="00A94A9B"/>
    <w:rsid w:val="00AA0E21"/>
    <w:rsid w:val="00AA7FD8"/>
    <w:rsid w:val="00AB5EE0"/>
    <w:rsid w:val="00AC0280"/>
    <w:rsid w:val="00AC40AC"/>
    <w:rsid w:val="00AD751C"/>
    <w:rsid w:val="00AD77DA"/>
    <w:rsid w:val="00AE02FE"/>
    <w:rsid w:val="00AE2D89"/>
    <w:rsid w:val="00AE3596"/>
    <w:rsid w:val="00AE4D4F"/>
    <w:rsid w:val="00AE7015"/>
    <w:rsid w:val="00AF3989"/>
    <w:rsid w:val="00B16BE5"/>
    <w:rsid w:val="00B21D2E"/>
    <w:rsid w:val="00B23006"/>
    <w:rsid w:val="00B30DEC"/>
    <w:rsid w:val="00B316F8"/>
    <w:rsid w:val="00B439EB"/>
    <w:rsid w:val="00B523F6"/>
    <w:rsid w:val="00B548EF"/>
    <w:rsid w:val="00B63D22"/>
    <w:rsid w:val="00B63D4F"/>
    <w:rsid w:val="00B65470"/>
    <w:rsid w:val="00B67B35"/>
    <w:rsid w:val="00B7324D"/>
    <w:rsid w:val="00B74EB5"/>
    <w:rsid w:val="00B76119"/>
    <w:rsid w:val="00B77C41"/>
    <w:rsid w:val="00B83992"/>
    <w:rsid w:val="00B9334F"/>
    <w:rsid w:val="00BA02DF"/>
    <w:rsid w:val="00BA0A4C"/>
    <w:rsid w:val="00BB53D6"/>
    <w:rsid w:val="00BB5B77"/>
    <w:rsid w:val="00BC09BD"/>
    <w:rsid w:val="00BC5A3C"/>
    <w:rsid w:val="00BC6578"/>
    <w:rsid w:val="00BE5668"/>
    <w:rsid w:val="00BF0163"/>
    <w:rsid w:val="00BF5F1F"/>
    <w:rsid w:val="00C115E0"/>
    <w:rsid w:val="00C14965"/>
    <w:rsid w:val="00C254EA"/>
    <w:rsid w:val="00C33218"/>
    <w:rsid w:val="00C47396"/>
    <w:rsid w:val="00C63372"/>
    <w:rsid w:val="00C64EC0"/>
    <w:rsid w:val="00C6758C"/>
    <w:rsid w:val="00C84451"/>
    <w:rsid w:val="00C93717"/>
    <w:rsid w:val="00CB2156"/>
    <w:rsid w:val="00CB4FB4"/>
    <w:rsid w:val="00CD6C18"/>
    <w:rsid w:val="00CE4100"/>
    <w:rsid w:val="00CE73FD"/>
    <w:rsid w:val="00CF79B8"/>
    <w:rsid w:val="00D06DE5"/>
    <w:rsid w:val="00D4654E"/>
    <w:rsid w:val="00D634D6"/>
    <w:rsid w:val="00D64BF3"/>
    <w:rsid w:val="00D74AE6"/>
    <w:rsid w:val="00D87781"/>
    <w:rsid w:val="00D90AFD"/>
    <w:rsid w:val="00D94FEA"/>
    <w:rsid w:val="00DA32BA"/>
    <w:rsid w:val="00DB2BFD"/>
    <w:rsid w:val="00DC304C"/>
    <w:rsid w:val="00DE6C40"/>
    <w:rsid w:val="00DF6435"/>
    <w:rsid w:val="00E07C0C"/>
    <w:rsid w:val="00E14A20"/>
    <w:rsid w:val="00E14BCA"/>
    <w:rsid w:val="00E16155"/>
    <w:rsid w:val="00E63A18"/>
    <w:rsid w:val="00E64CDC"/>
    <w:rsid w:val="00E718DA"/>
    <w:rsid w:val="00E72BC7"/>
    <w:rsid w:val="00E8724A"/>
    <w:rsid w:val="00E9079E"/>
    <w:rsid w:val="00E91D4D"/>
    <w:rsid w:val="00E96B0A"/>
    <w:rsid w:val="00EB00F5"/>
    <w:rsid w:val="00EB54D4"/>
    <w:rsid w:val="00EE27F6"/>
    <w:rsid w:val="00EE2E5A"/>
    <w:rsid w:val="00EE4E68"/>
    <w:rsid w:val="00EE5720"/>
    <w:rsid w:val="00EE6C40"/>
    <w:rsid w:val="00EF0933"/>
    <w:rsid w:val="00EF4DBC"/>
    <w:rsid w:val="00F1103B"/>
    <w:rsid w:val="00F13767"/>
    <w:rsid w:val="00F14AE8"/>
    <w:rsid w:val="00F2178D"/>
    <w:rsid w:val="00F27341"/>
    <w:rsid w:val="00F35245"/>
    <w:rsid w:val="00F3730B"/>
    <w:rsid w:val="00F40000"/>
    <w:rsid w:val="00F40AF7"/>
    <w:rsid w:val="00F45F7D"/>
    <w:rsid w:val="00F76CE1"/>
    <w:rsid w:val="00F81215"/>
    <w:rsid w:val="00F83127"/>
    <w:rsid w:val="00F8618B"/>
    <w:rsid w:val="00FA1F54"/>
    <w:rsid w:val="00FB1F91"/>
    <w:rsid w:val="00FC19A8"/>
    <w:rsid w:val="00FD0DEE"/>
    <w:rsid w:val="00FD328C"/>
    <w:rsid w:val="00FD59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2"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3D7"/>
    <w:rPr>
      <w:rFonts w:ascii=".VnTime" w:hAnsi=".VnTime"/>
      <w:sz w:val="28"/>
      <w:szCs w:val="28"/>
    </w:rPr>
  </w:style>
  <w:style w:type="paragraph" w:styleId="Heading1">
    <w:name w:val="heading 1"/>
    <w:basedOn w:val="Normal"/>
    <w:next w:val="Normal"/>
    <w:link w:val="Heading1Char"/>
    <w:qFormat/>
    <w:rsid w:val="004E351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D87781"/>
    <w:pPr>
      <w:keepNext/>
      <w:spacing w:before="240" w:after="60"/>
      <w:jc w:val="center"/>
      <w:outlineLvl w:val="1"/>
    </w:pPr>
    <w:rPr>
      <w:rFonts w:ascii="Cambria" w:hAnsi="Cambria"/>
      <w:b/>
      <w:bCs/>
      <w:i/>
      <w:iCs/>
    </w:rPr>
  </w:style>
  <w:style w:type="paragraph" w:styleId="Heading4">
    <w:name w:val="heading 4"/>
    <w:basedOn w:val="Normal"/>
    <w:next w:val="Normal"/>
    <w:link w:val="Heading4Char"/>
    <w:qFormat/>
    <w:rsid w:val="00D87781"/>
    <w:pPr>
      <w:keepNext/>
      <w:spacing w:before="20" w:after="20"/>
      <w:jc w:val="center"/>
      <w:outlineLvl w:val="3"/>
    </w:pPr>
    <w:rPr>
      <w:rFonts w:ascii=".VnTimeH" w:hAnsi=".VnTimeH"/>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353D7"/>
    <w:pPr>
      <w:tabs>
        <w:tab w:val="center" w:pos="4320"/>
        <w:tab w:val="right" w:pos="8640"/>
      </w:tabs>
    </w:pPr>
    <w:rPr>
      <w:szCs w:val="24"/>
    </w:rPr>
  </w:style>
  <w:style w:type="character" w:styleId="PageNumber">
    <w:name w:val="page number"/>
    <w:basedOn w:val="DefaultParagraphFont"/>
    <w:rsid w:val="001353D7"/>
  </w:style>
  <w:style w:type="paragraph" w:styleId="Header">
    <w:name w:val="header"/>
    <w:basedOn w:val="Normal"/>
    <w:rsid w:val="001353D7"/>
    <w:pPr>
      <w:tabs>
        <w:tab w:val="center" w:pos="4320"/>
        <w:tab w:val="right" w:pos="8640"/>
      </w:tabs>
    </w:pPr>
    <w:rPr>
      <w:szCs w:val="24"/>
    </w:rPr>
  </w:style>
  <w:style w:type="character" w:customStyle="1" w:styleId="FooterChar">
    <w:name w:val="Footer Char"/>
    <w:basedOn w:val="DefaultParagraphFont"/>
    <w:link w:val="Footer"/>
    <w:uiPriority w:val="99"/>
    <w:rsid w:val="004103D4"/>
    <w:rPr>
      <w:rFonts w:ascii=".VnTime" w:hAnsi=".VnTime"/>
      <w:sz w:val="28"/>
      <w:szCs w:val="24"/>
    </w:rPr>
  </w:style>
  <w:style w:type="character" w:customStyle="1" w:styleId="Heading1Char">
    <w:name w:val="Heading 1 Char"/>
    <w:basedOn w:val="DefaultParagraphFont"/>
    <w:link w:val="Heading1"/>
    <w:rsid w:val="004E351D"/>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D87781"/>
    <w:rPr>
      <w:rFonts w:ascii="Cambria" w:eastAsia="Times New Roman" w:hAnsi="Cambria" w:cs="Times New Roman"/>
      <w:b/>
      <w:bCs/>
      <w:i/>
      <w:iCs/>
      <w:sz w:val="28"/>
      <w:szCs w:val="28"/>
    </w:rPr>
  </w:style>
  <w:style w:type="character" w:customStyle="1" w:styleId="Heading4Char">
    <w:name w:val="Heading 4 Char"/>
    <w:basedOn w:val="DefaultParagraphFont"/>
    <w:link w:val="Heading4"/>
    <w:rsid w:val="00D87781"/>
    <w:rPr>
      <w:rFonts w:ascii=".VnTimeH" w:hAnsi=".VnTimeH"/>
      <w:b/>
      <w:sz w:val="26"/>
    </w:rPr>
  </w:style>
  <w:style w:type="paragraph" w:styleId="BodyText3">
    <w:name w:val="Body Text 3"/>
    <w:basedOn w:val="Normal"/>
    <w:link w:val="BodyText3Char"/>
    <w:rsid w:val="00D87781"/>
    <w:pPr>
      <w:spacing w:after="120"/>
    </w:pPr>
    <w:rPr>
      <w:rFonts w:ascii="Times New Roman" w:hAnsi="Times New Roman"/>
      <w:sz w:val="16"/>
      <w:szCs w:val="16"/>
    </w:rPr>
  </w:style>
  <w:style w:type="character" w:customStyle="1" w:styleId="BodyText3Char">
    <w:name w:val="Body Text 3 Char"/>
    <w:basedOn w:val="DefaultParagraphFont"/>
    <w:link w:val="BodyText3"/>
    <w:rsid w:val="00D87781"/>
    <w:rPr>
      <w:sz w:val="16"/>
      <w:szCs w:val="16"/>
    </w:rPr>
  </w:style>
  <w:style w:type="paragraph" w:styleId="NormalWeb">
    <w:name w:val="Normal (Web)"/>
    <w:basedOn w:val="Normal"/>
    <w:unhideWhenUsed/>
    <w:rsid w:val="00D87781"/>
    <w:pPr>
      <w:spacing w:before="100" w:beforeAutospacing="1" w:after="100" w:afterAutospacing="1"/>
    </w:pPr>
    <w:rPr>
      <w:rFonts w:ascii="Times New Roman" w:hAnsi="Times New Roman"/>
      <w:sz w:val="24"/>
      <w:szCs w:val="24"/>
    </w:rPr>
  </w:style>
  <w:style w:type="character" w:styleId="Emphasis">
    <w:name w:val="Emphasis"/>
    <w:qFormat/>
    <w:rsid w:val="00D87781"/>
    <w:rPr>
      <w:rFonts w:cs="Times New Roman"/>
      <w:i/>
      <w:iCs/>
    </w:rPr>
  </w:style>
  <w:style w:type="table" w:styleId="TableGrid">
    <w:name w:val="Table Grid"/>
    <w:basedOn w:val="TableNormal"/>
    <w:rsid w:val="004A270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rsid w:val="00BF5F1F"/>
  </w:style>
</w:styles>
</file>

<file path=word/webSettings.xml><?xml version="1.0" encoding="utf-8"?>
<w:webSettings xmlns:r="http://schemas.openxmlformats.org/officeDocument/2006/relationships" xmlns:w="http://schemas.openxmlformats.org/wordprocessingml/2006/main">
  <w:divs>
    <w:div w:id="26064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A7FFF5-F0F0-4500-BFDD-0F97D7AB93C2}"/>
</file>

<file path=customXml/itemProps2.xml><?xml version="1.0" encoding="utf-8"?>
<ds:datastoreItem xmlns:ds="http://schemas.openxmlformats.org/officeDocument/2006/customXml" ds:itemID="{D592CF13-A3A7-4A72-94F1-8F5F4CD6FAB6}"/>
</file>

<file path=customXml/itemProps3.xml><?xml version="1.0" encoding="utf-8"?>
<ds:datastoreItem xmlns:ds="http://schemas.openxmlformats.org/officeDocument/2006/customXml" ds:itemID="{BDD19579-6073-482E-BC2C-8A1597DD4FC9}"/>
</file>

<file path=customXml/itemProps4.xml><?xml version="1.0" encoding="utf-8"?>
<ds:datastoreItem xmlns:ds="http://schemas.openxmlformats.org/officeDocument/2006/customXml" ds:itemID="{B7593C19-3406-4E66-87FF-D3B46C5E6B43}"/>
</file>

<file path=docProps/app.xml><?xml version="1.0" encoding="utf-8"?>
<Properties xmlns="http://schemas.openxmlformats.org/officeDocument/2006/extended-properties" xmlns:vt="http://schemas.openxmlformats.org/officeDocument/2006/docPropsVTypes">
  <Template>Normal</Template>
  <TotalTime>2</TotalTime>
  <Pages>5</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BỘ XÂY DỰNG</vt:lpstr>
    </vt:vector>
  </TitlesOfParts>
  <Company>Microsoft</Company>
  <LinksUpToDate>false</LinksUpToDate>
  <CharactersWithSpaces>10090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dc:title>
  <dc:creator>ThienIT</dc:creator>
  <cp:lastModifiedBy>User</cp:lastModifiedBy>
  <cp:revision>2</cp:revision>
  <cp:lastPrinted>2019-01-03T03:20:00Z</cp:lastPrinted>
  <dcterms:created xsi:type="dcterms:W3CDTF">2019-01-11T10:45:00Z</dcterms:created>
  <dcterms:modified xsi:type="dcterms:W3CDTF">2019-01-11T10:45:00Z</dcterms:modified>
</cp:coreProperties>
</file>